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9F5C" w14:textId="08EAB278" w:rsidR="004750A7" w:rsidRDefault="004750A7" w:rsidP="00375061"/>
    <w:p w14:paraId="704F8A86" w14:textId="77777777" w:rsidR="0062626B" w:rsidRPr="00A72ECE" w:rsidRDefault="00DD0423" w:rsidP="007E6128">
      <w:pPr>
        <w:pStyle w:val="3Policytitle"/>
        <w:rPr>
          <w:rFonts w:ascii="Raleway" w:hAnsi="Raleway"/>
        </w:rPr>
      </w:pPr>
      <w:r w:rsidRPr="00A72ECE">
        <w:rPr>
          <w:rFonts w:ascii="Raleway" w:hAnsi="Raleway"/>
        </w:rPr>
        <w:t xml:space="preserve">Risk </w:t>
      </w:r>
      <w:r w:rsidR="00F96E1E" w:rsidRPr="00A72ECE">
        <w:rPr>
          <w:rFonts w:ascii="Raleway" w:hAnsi="Raleway"/>
        </w:rPr>
        <w:t>assessment</w:t>
      </w:r>
      <w:r w:rsidRPr="00A72ECE">
        <w:rPr>
          <w:rFonts w:ascii="Raleway" w:hAnsi="Raleway"/>
        </w:rPr>
        <w:t xml:space="preserve"> policy</w:t>
      </w:r>
    </w:p>
    <w:p w14:paraId="36822B7E" w14:textId="4DA3A5B9" w:rsidR="0062626B" w:rsidRPr="00A72ECE" w:rsidRDefault="000F27E5" w:rsidP="0062626B">
      <w:pPr>
        <w:pStyle w:val="6Abstract"/>
        <w:rPr>
          <w:rFonts w:ascii="Raleway" w:hAnsi="Raleway"/>
        </w:rPr>
      </w:pPr>
      <w:r w:rsidRPr="00A72ECE">
        <w:rPr>
          <w:rFonts w:ascii="Raleway" w:hAnsi="Raleway"/>
        </w:rPr>
        <w:t>Elements Diocesan Learning Trust</w:t>
      </w:r>
    </w:p>
    <w:p w14:paraId="3ACB6182" w14:textId="77777777" w:rsidR="0062626B" w:rsidRPr="001118BF" w:rsidRDefault="0062626B" w:rsidP="00DC4C0F">
      <w:pPr>
        <w:pStyle w:val="1bodycopy10pt"/>
      </w:pPr>
    </w:p>
    <w:p w14:paraId="27687ED0" w14:textId="7EB7FDCA" w:rsidR="0062626B" w:rsidRDefault="0062626B" w:rsidP="00DC4C0F">
      <w:pPr>
        <w:pStyle w:val="1bodycopy10pt"/>
        <w:rPr>
          <w:noProof/>
          <w:color w:val="00CF80"/>
          <w:szCs w:val="20"/>
        </w:rPr>
      </w:pPr>
    </w:p>
    <w:p w14:paraId="6ED5A915" w14:textId="77777777" w:rsidR="0062626B" w:rsidRDefault="0062626B" w:rsidP="00DC4C0F">
      <w:pPr>
        <w:pStyle w:val="1bodycopy10pt"/>
        <w:rPr>
          <w:noProof/>
        </w:rPr>
      </w:pPr>
    </w:p>
    <w:p w14:paraId="15C47B53" w14:textId="77777777" w:rsidR="0062626B" w:rsidRDefault="0062626B" w:rsidP="00DC4C0F">
      <w:pPr>
        <w:pStyle w:val="1bodycopy10pt"/>
        <w:rPr>
          <w:noProof/>
        </w:rPr>
      </w:pPr>
    </w:p>
    <w:p w14:paraId="2DBBD9D3" w14:textId="77777777" w:rsidR="0062626B" w:rsidRPr="0001772B" w:rsidRDefault="0062626B" w:rsidP="00DC4C0F">
      <w:pPr>
        <w:pStyle w:val="1bodycopy10pt"/>
      </w:pPr>
    </w:p>
    <w:p w14:paraId="1AA02FBF" w14:textId="69C6C5F4" w:rsidR="0062626B" w:rsidRDefault="00EF58E7" w:rsidP="000F27E5">
      <w:pPr>
        <w:pStyle w:val="1bodycopy10pt"/>
        <w:jc w:val="center"/>
      </w:pPr>
      <w:r>
        <w:rPr>
          <w:noProof/>
          <w:color w:val="00CF80"/>
          <w:szCs w:val="20"/>
        </w:rPr>
        <w:drawing>
          <wp:inline distT="0" distB="0" distL="0" distR="0" wp14:anchorId="56CD4B06" wp14:editId="2CB17367">
            <wp:extent cx="2686050" cy="2743200"/>
            <wp:effectExtent l="0" t="0" r="0" b="0"/>
            <wp:docPr id="1973765151" name="Picture 6"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logo for a company&#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6050" cy="2743200"/>
                    </a:xfrm>
                    <a:prstGeom prst="rect">
                      <a:avLst/>
                    </a:prstGeom>
                    <a:noFill/>
                    <a:ln>
                      <a:noFill/>
                    </a:ln>
                  </pic:spPr>
                </pic:pic>
              </a:graphicData>
            </a:graphic>
          </wp:inline>
        </w:drawing>
      </w:r>
    </w:p>
    <w:p w14:paraId="3C20A614" w14:textId="77777777" w:rsidR="0062626B" w:rsidRDefault="0062626B" w:rsidP="00DC4C0F">
      <w:pPr>
        <w:pStyle w:val="1bodycopy10pt"/>
      </w:pPr>
    </w:p>
    <w:p w14:paraId="4B90259B" w14:textId="77777777" w:rsidR="0062626B" w:rsidRDefault="0062626B" w:rsidP="00DC4C0F">
      <w:pPr>
        <w:pStyle w:val="1bodycopy10pt"/>
      </w:pPr>
    </w:p>
    <w:p w14:paraId="73FF8B10" w14:textId="77777777" w:rsidR="00DC4C0F" w:rsidRDefault="00DC4C0F" w:rsidP="00DC4C0F">
      <w:pPr>
        <w:pStyle w:val="1bodycopy10pt"/>
      </w:pPr>
    </w:p>
    <w:p w14:paraId="2D86EA43" w14:textId="77777777" w:rsidR="00DC4C0F" w:rsidRDefault="00DC4C0F" w:rsidP="00DC4C0F">
      <w:pPr>
        <w:pStyle w:val="1bodycopy10pt"/>
      </w:pPr>
    </w:p>
    <w:p w14:paraId="2BD5D326" w14:textId="77777777" w:rsidR="00DC4C0F" w:rsidRDefault="00DC4C0F" w:rsidP="00DC4C0F">
      <w:pPr>
        <w:pStyle w:val="1bodycopy10pt"/>
      </w:pPr>
    </w:p>
    <w:p w14:paraId="4512253B" w14:textId="77777777" w:rsidR="00DC4C0F" w:rsidRDefault="00DC4C0F" w:rsidP="00DC4C0F">
      <w:pPr>
        <w:pStyle w:val="1bodycopy10pt"/>
      </w:pPr>
    </w:p>
    <w:p w14:paraId="676116FE" w14:textId="77777777" w:rsidR="00DC4C0F" w:rsidRDefault="00DC4C0F" w:rsidP="00DC4C0F">
      <w:pPr>
        <w:pStyle w:val="1bodycopy10pt"/>
      </w:pPr>
    </w:p>
    <w:p w14:paraId="12BC0C88" w14:textId="77777777" w:rsidR="00DC4C0F" w:rsidRDefault="00DC4C0F" w:rsidP="00DC4C0F">
      <w:pPr>
        <w:pStyle w:val="1bodycopy10pt"/>
      </w:pPr>
    </w:p>
    <w:p w14:paraId="5339735B" w14:textId="77777777" w:rsidR="00DC4C0F" w:rsidRDefault="00DC4C0F" w:rsidP="00DC4C0F">
      <w:pPr>
        <w:pStyle w:val="1bodycopy10pt"/>
      </w:pPr>
    </w:p>
    <w:p w14:paraId="5E0B3B81"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093CEE05" w14:textId="77777777" w:rsidTr="00CC563E">
        <w:tc>
          <w:tcPr>
            <w:tcW w:w="2586" w:type="dxa"/>
            <w:tcBorders>
              <w:top w:val="nil"/>
              <w:bottom w:val="single" w:sz="18" w:space="0" w:color="FFFFFF"/>
            </w:tcBorders>
            <w:shd w:val="clear" w:color="auto" w:fill="D8DFDE"/>
          </w:tcPr>
          <w:p w14:paraId="6FF6AEB5" w14:textId="77777777" w:rsidR="0062626B" w:rsidRPr="00FC7204" w:rsidRDefault="0062626B" w:rsidP="0062626B">
            <w:pPr>
              <w:pStyle w:val="1bodycopy10pt"/>
              <w:rPr>
                <w:rFonts w:ascii="Raleway" w:hAnsi="Raleway"/>
                <w:b/>
              </w:rPr>
            </w:pPr>
            <w:r w:rsidRPr="00FC7204">
              <w:rPr>
                <w:rFonts w:ascii="Raleway" w:hAnsi="Raleway"/>
                <w:b/>
              </w:rPr>
              <w:t>Approved by:</w:t>
            </w:r>
          </w:p>
        </w:tc>
        <w:tc>
          <w:tcPr>
            <w:tcW w:w="3268" w:type="dxa"/>
            <w:tcBorders>
              <w:top w:val="nil"/>
              <w:bottom w:val="single" w:sz="18" w:space="0" w:color="FFFFFF"/>
            </w:tcBorders>
            <w:shd w:val="clear" w:color="auto" w:fill="D8DFDE"/>
          </w:tcPr>
          <w:p w14:paraId="659956B4" w14:textId="2A14B1D2" w:rsidR="0062626B" w:rsidRPr="00FC7204" w:rsidRDefault="0062626B" w:rsidP="0062626B">
            <w:pPr>
              <w:pStyle w:val="1bodycopy11pt"/>
              <w:rPr>
                <w:rFonts w:ascii="Raleway" w:hAnsi="Raleway"/>
              </w:rPr>
            </w:pPr>
          </w:p>
        </w:tc>
        <w:tc>
          <w:tcPr>
            <w:tcW w:w="3866" w:type="dxa"/>
            <w:tcBorders>
              <w:top w:val="nil"/>
              <w:bottom w:val="single" w:sz="18" w:space="0" w:color="FFFFFF"/>
            </w:tcBorders>
            <w:shd w:val="clear" w:color="auto" w:fill="D8DFDE"/>
          </w:tcPr>
          <w:p w14:paraId="46A02875" w14:textId="63FD2A3B" w:rsidR="0062626B" w:rsidRPr="00FC7204" w:rsidRDefault="0062626B" w:rsidP="0062626B">
            <w:pPr>
              <w:pStyle w:val="1bodycopy11pt"/>
              <w:rPr>
                <w:rFonts w:ascii="Raleway" w:hAnsi="Raleway"/>
              </w:rPr>
            </w:pPr>
            <w:r w:rsidRPr="00FC7204">
              <w:rPr>
                <w:rFonts w:ascii="Raleway" w:hAnsi="Raleway"/>
                <w:b/>
              </w:rPr>
              <w:t>Date:</w:t>
            </w:r>
            <w:r w:rsidRPr="00FC7204">
              <w:rPr>
                <w:rFonts w:ascii="Raleway" w:hAnsi="Raleway"/>
              </w:rPr>
              <w:t xml:space="preserve"> </w:t>
            </w:r>
          </w:p>
        </w:tc>
      </w:tr>
      <w:tr w:rsidR="0062626B" w:rsidRPr="00DA50A5" w14:paraId="0395E942" w14:textId="77777777" w:rsidTr="00CC563E">
        <w:tc>
          <w:tcPr>
            <w:tcW w:w="2586" w:type="dxa"/>
            <w:tcBorders>
              <w:top w:val="single" w:sz="18" w:space="0" w:color="FFFFFF"/>
              <w:bottom w:val="single" w:sz="18" w:space="0" w:color="FFFFFF"/>
            </w:tcBorders>
            <w:shd w:val="clear" w:color="auto" w:fill="D8DFDE"/>
          </w:tcPr>
          <w:p w14:paraId="0183DD4F" w14:textId="77777777" w:rsidR="0062626B" w:rsidRPr="00FC7204" w:rsidRDefault="0062626B" w:rsidP="0062626B">
            <w:pPr>
              <w:pStyle w:val="1bodycopy10pt"/>
              <w:rPr>
                <w:rFonts w:ascii="Raleway" w:hAnsi="Raleway"/>
                <w:b/>
              </w:rPr>
            </w:pPr>
            <w:r w:rsidRPr="00FC7204">
              <w:rPr>
                <w:rFonts w:ascii="Raleway" w:hAnsi="Raleway"/>
                <w:b/>
              </w:rPr>
              <w:t>Last reviewed on:</w:t>
            </w:r>
          </w:p>
        </w:tc>
        <w:tc>
          <w:tcPr>
            <w:tcW w:w="7134" w:type="dxa"/>
            <w:gridSpan w:val="2"/>
            <w:tcBorders>
              <w:top w:val="single" w:sz="18" w:space="0" w:color="FFFFFF"/>
              <w:bottom w:val="single" w:sz="18" w:space="0" w:color="FFFFFF"/>
            </w:tcBorders>
            <w:shd w:val="clear" w:color="auto" w:fill="D8DFDE"/>
          </w:tcPr>
          <w:p w14:paraId="3ACDC89C" w14:textId="36475C6A" w:rsidR="0062626B" w:rsidRPr="00FC7204" w:rsidRDefault="00671FAB" w:rsidP="0062626B">
            <w:pPr>
              <w:pStyle w:val="1bodycopy11pt"/>
              <w:rPr>
                <w:rFonts w:ascii="Raleway" w:hAnsi="Raleway"/>
              </w:rPr>
            </w:pPr>
            <w:r>
              <w:rPr>
                <w:rFonts w:ascii="Raleway" w:hAnsi="Raleway"/>
              </w:rPr>
              <w:t>01</w:t>
            </w:r>
            <w:r w:rsidR="001042AC" w:rsidRPr="00FC7204">
              <w:rPr>
                <w:rFonts w:ascii="Raleway" w:hAnsi="Raleway"/>
              </w:rPr>
              <w:t>.09.202</w:t>
            </w:r>
            <w:r>
              <w:rPr>
                <w:rFonts w:ascii="Raleway" w:hAnsi="Raleway"/>
              </w:rPr>
              <w:t>6</w:t>
            </w:r>
          </w:p>
        </w:tc>
      </w:tr>
      <w:tr w:rsidR="0062626B" w:rsidRPr="00DA50A5" w14:paraId="67F37BAD" w14:textId="77777777" w:rsidTr="00CC563E">
        <w:tc>
          <w:tcPr>
            <w:tcW w:w="2586" w:type="dxa"/>
            <w:tcBorders>
              <w:top w:val="single" w:sz="18" w:space="0" w:color="FFFFFF"/>
              <w:bottom w:val="nil"/>
            </w:tcBorders>
            <w:shd w:val="clear" w:color="auto" w:fill="D8DFDE"/>
          </w:tcPr>
          <w:p w14:paraId="29224D17" w14:textId="77777777" w:rsidR="0062626B" w:rsidRPr="00FC7204" w:rsidRDefault="0062626B" w:rsidP="0062626B">
            <w:pPr>
              <w:pStyle w:val="1bodycopy10pt"/>
              <w:rPr>
                <w:rFonts w:ascii="Raleway" w:hAnsi="Raleway"/>
                <w:b/>
              </w:rPr>
            </w:pPr>
            <w:r w:rsidRPr="00FC7204">
              <w:rPr>
                <w:rFonts w:ascii="Raleway" w:hAnsi="Raleway"/>
                <w:b/>
              </w:rPr>
              <w:t>Next review due by:</w:t>
            </w:r>
          </w:p>
        </w:tc>
        <w:tc>
          <w:tcPr>
            <w:tcW w:w="7134" w:type="dxa"/>
            <w:gridSpan w:val="2"/>
            <w:tcBorders>
              <w:top w:val="single" w:sz="18" w:space="0" w:color="FFFFFF"/>
              <w:bottom w:val="nil"/>
            </w:tcBorders>
            <w:shd w:val="clear" w:color="auto" w:fill="D8DFDE"/>
          </w:tcPr>
          <w:p w14:paraId="23F4231B" w14:textId="2A43060C" w:rsidR="0062626B" w:rsidRPr="00FC7204" w:rsidRDefault="00FC7204" w:rsidP="0062626B">
            <w:pPr>
              <w:pStyle w:val="1bodycopy11pt"/>
              <w:rPr>
                <w:rFonts w:ascii="Raleway" w:hAnsi="Raleway"/>
              </w:rPr>
            </w:pPr>
            <w:r w:rsidRPr="00FC7204">
              <w:rPr>
                <w:rFonts w:ascii="Raleway" w:hAnsi="Raleway"/>
              </w:rPr>
              <w:t>01.09.202</w:t>
            </w:r>
            <w:r w:rsidR="00671FAB">
              <w:rPr>
                <w:rFonts w:ascii="Raleway" w:hAnsi="Raleway"/>
              </w:rPr>
              <w:t>9</w:t>
            </w:r>
          </w:p>
        </w:tc>
      </w:tr>
    </w:tbl>
    <w:p w14:paraId="02DC96E2" w14:textId="77777777" w:rsidR="0002254B" w:rsidRDefault="0002254B" w:rsidP="00DC4C0F">
      <w:pPr>
        <w:pStyle w:val="1bodycopy10pt"/>
      </w:pPr>
    </w:p>
    <w:p w14:paraId="63951951" w14:textId="76F68041" w:rsidR="00375061" w:rsidRDefault="00375061" w:rsidP="00F06022">
      <w:pPr>
        <w:pStyle w:val="Heading1"/>
      </w:pPr>
    </w:p>
    <w:p w14:paraId="69F921A0" w14:textId="77777777" w:rsidR="0072620F" w:rsidRPr="00FC7204" w:rsidRDefault="0072620F" w:rsidP="0072620F">
      <w:pPr>
        <w:pStyle w:val="TOCHeading"/>
        <w:spacing w:before="0" w:after="120"/>
        <w:rPr>
          <w:rFonts w:ascii="Raleway" w:hAnsi="Raleway" w:cs="Arial"/>
          <w:b/>
          <w:sz w:val="28"/>
          <w:szCs w:val="28"/>
        </w:rPr>
      </w:pPr>
      <w:r w:rsidRPr="00FC7204">
        <w:rPr>
          <w:rFonts w:ascii="Raleway" w:hAnsi="Raleway" w:cs="Arial"/>
          <w:b/>
          <w:sz w:val="28"/>
          <w:szCs w:val="28"/>
        </w:rPr>
        <w:t>Contents</w:t>
      </w:r>
    </w:p>
    <w:p w14:paraId="7F019629" w14:textId="37B13098" w:rsidR="00FC7204" w:rsidRDefault="00E763E4">
      <w:pPr>
        <w:pStyle w:val="TOC1"/>
        <w:tabs>
          <w:tab w:val="right" w:leader="dot" w:pos="9736"/>
        </w:tabs>
        <w:rPr>
          <w:rFonts w:ascii="Raleway" w:eastAsia="Times New Roman" w:hAnsi="Raleway"/>
          <w:noProof/>
          <w:kern w:val="2"/>
          <w:sz w:val="24"/>
          <w:lang w:val="en-GB" w:eastAsia="en-GB"/>
        </w:rPr>
      </w:pPr>
      <w:r w:rsidRPr="00FC7204">
        <w:rPr>
          <w:rFonts w:ascii="Raleway" w:hAnsi="Raleway" w:cs="Arial"/>
          <w:bCs/>
          <w:noProof/>
          <w:szCs w:val="20"/>
        </w:rPr>
        <w:fldChar w:fldCharType="begin"/>
      </w:r>
      <w:r w:rsidRPr="00FC7204">
        <w:rPr>
          <w:rFonts w:ascii="Raleway" w:hAnsi="Raleway" w:cs="Arial"/>
          <w:bCs/>
          <w:noProof/>
          <w:szCs w:val="20"/>
        </w:rPr>
        <w:instrText xml:space="preserve"> TOC \o "1-3" \h \z \u </w:instrText>
      </w:r>
      <w:r w:rsidRPr="00FC7204">
        <w:rPr>
          <w:rFonts w:ascii="Raleway" w:hAnsi="Raleway" w:cs="Arial"/>
          <w:bCs/>
          <w:noProof/>
          <w:szCs w:val="20"/>
        </w:rPr>
        <w:fldChar w:fldCharType="separate"/>
      </w:r>
      <w:hyperlink w:anchor="_Toc208400717" w:history="1">
        <w:r w:rsidR="00FC7204" w:rsidRPr="00FC7204">
          <w:rPr>
            <w:rStyle w:val="Hyperlink"/>
            <w:rFonts w:ascii="Raleway" w:hAnsi="Raleway"/>
            <w:noProof/>
          </w:rPr>
          <w:t>1.</w:t>
        </w:r>
        <w:r w:rsidR="00FC7204" w:rsidRPr="00FC7204">
          <w:rPr>
            <w:rStyle w:val="Hyperlink"/>
            <w:rFonts w:ascii="Raleway" w:hAnsi="Raleway"/>
            <w:bCs/>
            <w:noProof/>
            <w:lang w:eastAsia="en-GB"/>
          </w:rPr>
          <w:t xml:space="preserve"> </w:t>
        </w:r>
        <w:r w:rsidR="00FC7204" w:rsidRPr="00FC7204">
          <w:rPr>
            <w:rStyle w:val="Hyperlink"/>
            <w:rFonts w:ascii="Raleway" w:hAnsi="Raleway"/>
            <w:noProof/>
          </w:rPr>
          <w:t>Vision and Values</w:t>
        </w:r>
        <w:r w:rsidR="00FC7204" w:rsidRPr="00FC7204">
          <w:rPr>
            <w:rFonts w:ascii="Raleway" w:hAnsi="Raleway"/>
            <w:noProof/>
            <w:webHidden/>
          </w:rPr>
          <w:tab/>
        </w:r>
        <w:r w:rsidR="00FC7204" w:rsidRPr="00FC7204">
          <w:rPr>
            <w:rFonts w:ascii="Raleway" w:hAnsi="Raleway"/>
            <w:noProof/>
            <w:webHidden/>
          </w:rPr>
          <w:fldChar w:fldCharType="begin"/>
        </w:r>
        <w:r w:rsidR="00FC7204" w:rsidRPr="00FC7204">
          <w:rPr>
            <w:rFonts w:ascii="Raleway" w:hAnsi="Raleway"/>
            <w:noProof/>
            <w:webHidden/>
          </w:rPr>
          <w:instrText xml:space="preserve"> PAGEREF _Toc208400717 \h </w:instrText>
        </w:r>
        <w:r w:rsidR="00FC7204" w:rsidRPr="00FC7204">
          <w:rPr>
            <w:rFonts w:ascii="Raleway" w:hAnsi="Raleway"/>
            <w:noProof/>
            <w:webHidden/>
          </w:rPr>
        </w:r>
        <w:r w:rsidR="00FC7204" w:rsidRPr="00FC7204">
          <w:rPr>
            <w:rFonts w:ascii="Raleway" w:hAnsi="Raleway"/>
            <w:noProof/>
            <w:webHidden/>
          </w:rPr>
          <w:fldChar w:fldCharType="separate"/>
        </w:r>
        <w:r w:rsidR="00DE7625">
          <w:rPr>
            <w:rFonts w:ascii="Raleway" w:hAnsi="Raleway"/>
            <w:noProof/>
            <w:webHidden/>
          </w:rPr>
          <w:t>2</w:t>
        </w:r>
        <w:r w:rsidR="00FC7204" w:rsidRPr="00FC7204">
          <w:rPr>
            <w:rFonts w:ascii="Raleway" w:hAnsi="Raleway"/>
            <w:noProof/>
            <w:webHidden/>
          </w:rPr>
          <w:fldChar w:fldCharType="end"/>
        </w:r>
      </w:hyperlink>
    </w:p>
    <w:p w14:paraId="7AEA99BA" w14:textId="3D9F4926" w:rsidR="00FC7204" w:rsidRDefault="00FC7204">
      <w:pPr>
        <w:pStyle w:val="TOC1"/>
        <w:tabs>
          <w:tab w:val="right" w:leader="dot" w:pos="9736"/>
        </w:tabs>
        <w:rPr>
          <w:rFonts w:ascii="Raleway" w:eastAsia="Times New Roman" w:hAnsi="Raleway"/>
          <w:noProof/>
          <w:kern w:val="2"/>
          <w:sz w:val="24"/>
          <w:lang w:val="en-GB" w:eastAsia="en-GB"/>
        </w:rPr>
      </w:pPr>
      <w:hyperlink w:anchor="_Toc208400718" w:history="1">
        <w:r w:rsidRPr="00FC7204">
          <w:rPr>
            <w:rStyle w:val="Hyperlink"/>
            <w:rFonts w:ascii="Raleway" w:hAnsi="Raleway"/>
            <w:noProof/>
          </w:rPr>
          <w:t>2. Aims</w:t>
        </w:r>
        <w:r w:rsidRPr="00FC7204">
          <w:rPr>
            <w:rFonts w:ascii="Raleway" w:hAnsi="Raleway"/>
            <w:noProof/>
            <w:webHidden/>
          </w:rPr>
          <w:tab/>
        </w:r>
        <w:r w:rsidRPr="00FC7204">
          <w:rPr>
            <w:rFonts w:ascii="Raleway" w:hAnsi="Raleway"/>
            <w:noProof/>
            <w:webHidden/>
          </w:rPr>
          <w:fldChar w:fldCharType="begin"/>
        </w:r>
        <w:r w:rsidRPr="00FC7204">
          <w:rPr>
            <w:rFonts w:ascii="Raleway" w:hAnsi="Raleway"/>
            <w:noProof/>
            <w:webHidden/>
          </w:rPr>
          <w:instrText xml:space="preserve"> PAGEREF _Toc208400718 \h </w:instrText>
        </w:r>
        <w:r w:rsidRPr="00FC7204">
          <w:rPr>
            <w:rFonts w:ascii="Raleway" w:hAnsi="Raleway"/>
            <w:noProof/>
            <w:webHidden/>
          </w:rPr>
        </w:r>
        <w:r w:rsidRPr="00FC7204">
          <w:rPr>
            <w:rFonts w:ascii="Raleway" w:hAnsi="Raleway"/>
            <w:noProof/>
            <w:webHidden/>
          </w:rPr>
          <w:fldChar w:fldCharType="separate"/>
        </w:r>
        <w:r w:rsidR="00DE7625">
          <w:rPr>
            <w:rFonts w:ascii="Raleway" w:hAnsi="Raleway"/>
            <w:noProof/>
            <w:webHidden/>
          </w:rPr>
          <w:t>3</w:t>
        </w:r>
        <w:r w:rsidRPr="00FC7204">
          <w:rPr>
            <w:rFonts w:ascii="Raleway" w:hAnsi="Raleway"/>
            <w:noProof/>
            <w:webHidden/>
          </w:rPr>
          <w:fldChar w:fldCharType="end"/>
        </w:r>
      </w:hyperlink>
    </w:p>
    <w:p w14:paraId="15187813" w14:textId="245F5145" w:rsidR="00FC7204" w:rsidRDefault="00FC7204">
      <w:pPr>
        <w:pStyle w:val="TOC1"/>
        <w:tabs>
          <w:tab w:val="right" w:leader="dot" w:pos="9736"/>
        </w:tabs>
        <w:rPr>
          <w:rFonts w:ascii="Raleway" w:eastAsia="Times New Roman" w:hAnsi="Raleway"/>
          <w:noProof/>
          <w:kern w:val="2"/>
          <w:sz w:val="24"/>
          <w:lang w:val="en-GB" w:eastAsia="en-GB"/>
        </w:rPr>
      </w:pPr>
      <w:hyperlink w:anchor="_Toc208400719" w:history="1">
        <w:r w:rsidRPr="00FC7204">
          <w:rPr>
            <w:rStyle w:val="Hyperlink"/>
            <w:rFonts w:ascii="Raleway" w:hAnsi="Raleway"/>
            <w:noProof/>
          </w:rPr>
          <w:t>3. Legislation and statutory requirements</w:t>
        </w:r>
        <w:r w:rsidRPr="00FC7204">
          <w:rPr>
            <w:rFonts w:ascii="Raleway" w:hAnsi="Raleway"/>
            <w:noProof/>
            <w:webHidden/>
          </w:rPr>
          <w:tab/>
        </w:r>
        <w:r w:rsidRPr="00FC7204">
          <w:rPr>
            <w:rFonts w:ascii="Raleway" w:hAnsi="Raleway"/>
            <w:noProof/>
            <w:webHidden/>
          </w:rPr>
          <w:fldChar w:fldCharType="begin"/>
        </w:r>
        <w:r w:rsidRPr="00FC7204">
          <w:rPr>
            <w:rFonts w:ascii="Raleway" w:hAnsi="Raleway"/>
            <w:noProof/>
            <w:webHidden/>
          </w:rPr>
          <w:instrText xml:space="preserve"> PAGEREF _Toc208400719 \h </w:instrText>
        </w:r>
        <w:r w:rsidRPr="00FC7204">
          <w:rPr>
            <w:rFonts w:ascii="Raleway" w:hAnsi="Raleway"/>
            <w:noProof/>
            <w:webHidden/>
          </w:rPr>
        </w:r>
        <w:r w:rsidRPr="00FC7204">
          <w:rPr>
            <w:rFonts w:ascii="Raleway" w:hAnsi="Raleway"/>
            <w:noProof/>
            <w:webHidden/>
          </w:rPr>
          <w:fldChar w:fldCharType="separate"/>
        </w:r>
        <w:r w:rsidR="00DE7625">
          <w:rPr>
            <w:rFonts w:ascii="Raleway" w:hAnsi="Raleway"/>
            <w:noProof/>
            <w:webHidden/>
          </w:rPr>
          <w:t>3</w:t>
        </w:r>
        <w:r w:rsidRPr="00FC7204">
          <w:rPr>
            <w:rFonts w:ascii="Raleway" w:hAnsi="Raleway"/>
            <w:noProof/>
            <w:webHidden/>
          </w:rPr>
          <w:fldChar w:fldCharType="end"/>
        </w:r>
      </w:hyperlink>
    </w:p>
    <w:p w14:paraId="66C31BFC" w14:textId="3CE4870B" w:rsidR="00FC7204" w:rsidRDefault="00FC7204">
      <w:pPr>
        <w:pStyle w:val="TOC1"/>
        <w:tabs>
          <w:tab w:val="right" w:leader="dot" w:pos="9736"/>
        </w:tabs>
        <w:rPr>
          <w:rFonts w:ascii="Raleway" w:eastAsia="Times New Roman" w:hAnsi="Raleway"/>
          <w:noProof/>
          <w:kern w:val="2"/>
          <w:sz w:val="24"/>
          <w:lang w:val="en-GB" w:eastAsia="en-GB"/>
        </w:rPr>
      </w:pPr>
      <w:hyperlink w:anchor="_Toc208400720" w:history="1">
        <w:r w:rsidRPr="00FC7204">
          <w:rPr>
            <w:rStyle w:val="Hyperlink"/>
            <w:rFonts w:ascii="Raleway" w:hAnsi="Raleway"/>
            <w:noProof/>
          </w:rPr>
          <w:t>4. Definitions</w:t>
        </w:r>
        <w:r w:rsidRPr="00FC7204">
          <w:rPr>
            <w:rFonts w:ascii="Raleway" w:hAnsi="Raleway"/>
            <w:noProof/>
            <w:webHidden/>
          </w:rPr>
          <w:tab/>
        </w:r>
        <w:r w:rsidRPr="00FC7204">
          <w:rPr>
            <w:rFonts w:ascii="Raleway" w:hAnsi="Raleway"/>
            <w:noProof/>
            <w:webHidden/>
          </w:rPr>
          <w:fldChar w:fldCharType="begin"/>
        </w:r>
        <w:r w:rsidRPr="00FC7204">
          <w:rPr>
            <w:rFonts w:ascii="Raleway" w:hAnsi="Raleway"/>
            <w:noProof/>
            <w:webHidden/>
          </w:rPr>
          <w:instrText xml:space="preserve"> PAGEREF _Toc208400720 \h </w:instrText>
        </w:r>
        <w:r w:rsidRPr="00FC7204">
          <w:rPr>
            <w:rFonts w:ascii="Raleway" w:hAnsi="Raleway"/>
            <w:noProof/>
            <w:webHidden/>
          </w:rPr>
        </w:r>
        <w:r w:rsidRPr="00FC7204">
          <w:rPr>
            <w:rFonts w:ascii="Raleway" w:hAnsi="Raleway"/>
            <w:noProof/>
            <w:webHidden/>
          </w:rPr>
          <w:fldChar w:fldCharType="separate"/>
        </w:r>
        <w:r w:rsidR="00DE7625">
          <w:rPr>
            <w:rFonts w:ascii="Raleway" w:hAnsi="Raleway"/>
            <w:noProof/>
            <w:webHidden/>
          </w:rPr>
          <w:t>4</w:t>
        </w:r>
        <w:r w:rsidRPr="00FC7204">
          <w:rPr>
            <w:rFonts w:ascii="Raleway" w:hAnsi="Raleway"/>
            <w:noProof/>
            <w:webHidden/>
          </w:rPr>
          <w:fldChar w:fldCharType="end"/>
        </w:r>
      </w:hyperlink>
    </w:p>
    <w:p w14:paraId="66157D65" w14:textId="580D7246" w:rsidR="00FC7204" w:rsidRDefault="00FC7204">
      <w:pPr>
        <w:pStyle w:val="TOC1"/>
        <w:tabs>
          <w:tab w:val="right" w:leader="dot" w:pos="9736"/>
        </w:tabs>
        <w:rPr>
          <w:rFonts w:ascii="Raleway" w:eastAsia="Times New Roman" w:hAnsi="Raleway"/>
          <w:noProof/>
          <w:kern w:val="2"/>
          <w:sz w:val="24"/>
          <w:lang w:val="en-GB" w:eastAsia="en-GB"/>
        </w:rPr>
      </w:pPr>
      <w:hyperlink w:anchor="_Toc208400721" w:history="1">
        <w:r w:rsidRPr="00FC7204">
          <w:rPr>
            <w:rStyle w:val="Hyperlink"/>
            <w:rFonts w:ascii="Raleway" w:hAnsi="Raleway"/>
            <w:noProof/>
          </w:rPr>
          <w:t>5. Roles and responsibilities</w:t>
        </w:r>
        <w:r w:rsidRPr="00FC7204">
          <w:rPr>
            <w:rFonts w:ascii="Raleway" w:hAnsi="Raleway"/>
            <w:noProof/>
            <w:webHidden/>
          </w:rPr>
          <w:tab/>
        </w:r>
        <w:r w:rsidRPr="00FC7204">
          <w:rPr>
            <w:rFonts w:ascii="Raleway" w:hAnsi="Raleway"/>
            <w:noProof/>
            <w:webHidden/>
          </w:rPr>
          <w:fldChar w:fldCharType="begin"/>
        </w:r>
        <w:r w:rsidRPr="00FC7204">
          <w:rPr>
            <w:rFonts w:ascii="Raleway" w:hAnsi="Raleway"/>
            <w:noProof/>
            <w:webHidden/>
          </w:rPr>
          <w:instrText xml:space="preserve"> PAGEREF _Toc208400721 \h </w:instrText>
        </w:r>
        <w:r w:rsidRPr="00FC7204">
          <w:rPr>
            <w:rFonts w:ascii="Raleway" w:hAnsi="Raleway"/>
            <w:noProof/>
            <w:webHidden/>
          </w:rPr>
        </w:r>
        <w:r w:rsidRPr="00FC7204">
          <w:rPr>
            <w:rFonts w:ascii="Raleway" w:hAnsi="Raleway"/>
            <w:noProof/>
            <w:webHidden/>
          </w:rPr>
          <w:fldChar w:fldCharType="separate"/>
        </w:r>
        <w:r w:rsidR="00DE7625">
          <w:rPr>
            <w:rFonts w:ascii="Raleway" w:hAnsi="Raleway"/>
            <w:noProof/>
            <w:webHidden/>
          </w:rPr>
          <w:t>4</w:t>
        </w:r>
        <w:r w:rsidRPr="00FC7204">
          <w:rPr>
            <w:rFonts w:ascii="Raleway" w:hAnsi="Raleway"/>
            <w:noProof/>
            <w:webHidden/>
          </w:rPr>
          <w:fldChar w:fldCharType="end"/>
        </w:r>
      </w:hyperlink>
    </w:p>
    <w:p w14:paraId="61786647" w14:textId="07B87FCB" w:rsidR="00FC7204" w:rsidRDefault="00FC7204">
      <w:pPr>
        <w:pStyle w:val="TOC1"/>
        <w:tabs>
          <w:tab w:val="right" w:leader="dot" w:pos="9736"/>
        </w:tabs>
        <w:rPr>
          <w:rFonts w:ascii="Raleway" w:eastAsia="Times New Roman" w:hAnsi="Raleway"/>
          <w:noProof/>
          <w:kern w:val="2"/>
          <w:sz w:val="24"/>
          <w:lang w:val="en-GB" w:eastAsia="en-GB"/>
        </w:rPr>
      </w:pPr>
      <w:hyperlink w:anchor="_Toc208400722" w:history="1">
        <w:r w:rsidRPr="00FC7204">
          <w:rPr>
            <w:rStyle w:val="Hyperlink"/>
            <w:rFonts w:ascii="Raleway" w:hAnsi="Raleway"/>
            <w:noProof/>
          </w:rPr>
          <w:t>6. Risk assessment process</w:t>
        </w:r>
        <w:r w:rsidRPr="00FC7204">
          <w:rPr>
            <w:rFonts w:ascii="Raleway" w:hAnsi="Raleway"/>
            <w:noProof/>
            <w:webHidden/>
          </w:rPr>
          <w:tab/>
        </w:r>
        <w:r w:rsidRPr="00FC7204">
          <w:rPr>
            <w:rFonts w:ascii="Raleway" w:hAnsi="Raleway"/>
            <w:noProof/>
            <w:webHidden/>
          </w:rPr>
          <w:fldChar w:fldCharType="begin"/>
        </w:r>
        <w:r w:rsidRPr="00FC7204">
          <w:rPr>
            <w:rFonts w:ascii="Raleway" w:hAnsi="Raleway"/>
            <w:noProof/>
            <w:webHidden/>
          </w:rPr>
          <w:instrText xml:space="preserve"> PAGEREF _Toc208400722 \h </w:instrText>
        </w:r>
        <w:r w:rsidRPr="00FC7204">
          <w:rPr>
            <w:rFonts w:ascii="Raleway" w:hAnsi="Raleway"/>
            <w:noProof/>
            <w:webHidden/>
          </w:rPr>
        </w:r>
        <w:r w:rsidRPr="00FC7204">
          <w:rPr>
            <w:rFonts w:ascii="Raleway" w:hAnsi="Raleway"/>
            <w:noProof/>
            <w:webHidden/>
          </w:rPr>
          <w:fldChar w:fldCharType="separate"/>
        </w:r>
        <w:r w:rsidR="00DE7625">
          <w:rPr>
            <w:rFonts w:ascii="Raleway" w:hAnsi="Raleway"/>
            <w:noProof/>
            <w:webHidden/>
          </w:rPr>
          <w:t>5</w:t>
        </w:r>
        <w:r w:rsidRPr="00FC7204">
          <w:rPr>
            <w:rFonts w:ascii="Raleway" w:hAnsi="Raleway"/>
            <w:noProof/>
            <w:webHidden/>
          </w:rPr>
          <w:fldChar w:fldCharType="end"/>
        </w:r>
      </w:hyperlink>
    </w:p>
    <w:p w14:paraId="62F8A2C8" w14:textId="673D5346" w:rsidR="00FC7204" w:rsidRDefault="00FC7204">
      <w:pPr>
        <w:pStyle w:val="TOC1"/>
        <w:tabs>
          <w:tab w:val="right" w:leader="dot" w:pos="9736"/>
        </w:tabs>
        <w:rPr>
          <w:rFonts w:ascii="Raleway" w:eastAsia="Times New Roman" w:hAnsi="Raleway"/>
          <w:noProof/>
          <w:kern w:val="2"/>
          <w:sz w:val="24"/>
          <w:lang w:val="en-GB" w:eastAsia="en-GB"/>
        </w:rPr>
      </w:pPr>
      <w:hyperlink w:anchor="_Toc208400723" w:history="1">
        <w:r w:rsidRPr="00FC7204">
          <w:rPr>
            <w:rStyle w:val="Hyperlink"/>
            <w:rFonts w:ascii="Raleway" w:hAnsi="Raleway"/>
            <w:noProof/>
          </w:rPr>
          <w:t>7. Monitoring arrangements</w:t>
        </w:r>
        <w:r w:rsidRPr="00FC7204">
          <w:rPr>
            <w:rFonts w:ascii="Raleway" w:hAnsi="Raleway"/>
            <w:noProof/>
            <w:webHidden/>
          </w:rPr>
          <w:tab/>
        </w:r>
        <w:r w:rsidRPr="00FC7204">
          <w:rPr>
            <w:rFonts w:ascii="Raleway" w:hAnsi="Raleway"/>
            <w:noProof/>
            <w:webHidden/>
          </w:rPr>
          <w:fldChar w:fldCharType="begin"/>
        </w:r>
        <w:r w:rsidRPr="00FC7204">
          <w:rPr>
            <w:rFonts w:ascii="Raleway" w:hAnsi="Raleway"/>
            <w:noProof/>
            <w:webHidden/>
          </w:rPr>
          <w:instrText xml:space="preserve"> PAGEREF _Toc208400723 \h </w:instrText>
        </w:r>
        <w:r w:rsidRPr="00FC7204">
          <w:rPr>
            <w:rFonts w:ascii="Raleway" w:hAnsi="Raleway"/>
            <w:noProof/>
            <w:webHidden/>
          </w:rPr>
        </w:r>
        <w:r w:rsidRPr="00FC7204">
          <w:rPr>
            <w:rFonts w:ascii="Raleway" w:hAnsi="Raleway"/>
            <w:noProof/>
            <w:webHidden/>
          </w:rPr>
          <w:fldChar w:fldCharType="separate"/>
        </w:r>
        <w:r w:rsidR="00DE7625">
          <w:rPr>
            <w:rFonts w:ascii="Raleway" w:hAnsi="Raleway"/>
            <w:noProof/>
            <w:webHidden/>
          </w:rPr>
          <w:t>6</w:t>
        </w:r>
        <w:r w:rsidRPr="00FC7204">
          <w:rPr>
            <w:rFonts w:ascii="Raleway" w:hAnsi="Raleway"/>
            <w:noProof/>
            <w:webHidden/>
          </w:rPr>
          <w:fldChar w:fldCharType="end"/>
        </w:r>
      </w:hyperlink>
    </w:p>
    <w:p w14:paraId="1BC15492" w14:textId="5B57E2E7" w:rsidR="00FC7204" w:rsidRDefault="00FC7204" w:rsidP="00671FAB">
      <w:pPr>
        <w:pStyle w:val="TOC1"/>
        <w:tabs>
          <w:tab w:val="right" w:leader="dot" w:pos="9736"/>
        </w:tabs>
        <w:rPr>
          <w:rFonts w:ascii="Raleway" w:eastAsia="Times New Roman" w:hAnsi="Raleway"/>
          <w:noProof/>
          <w:kern w:val="2"/>
          <w:sz w:val="24"/>
          <w:lang w:val="en-GB" w:eastAsia="en-GB"/>
        </w:rPr>
      </w:pPr>
      <w:hyperlink w:anchor="_Toc208400724" w:history="1">
        <w:r w:rsidRPr="00FC7204">
          <w:rPr>
            <w:rStyle w:val="Hyperlink"/>
            <w:rFonts w:ascii="Raleway" w:hAnsi="Raleway"/>
            <w:noProof/>
          </w:rPr>
          <w:t>8. Links with other policies</w:t>
        </w:r>
        <w:r w:rsidRPr="00FC7204">
          <w:rPr>
            <w:rFonts w:ascii="Raleway" w:hAnsi="Raleway"/>
            <w:noProof/>
            <w:webHidden/>
          </w:rPr>
          <w:tab/>
        </w:r>
        <w:r w:rsidRPr="00FC7204">
          <w:rPr>
            <w:rFonts w:ascii="Raleway" w:hAnsi="Raleway"/>
            <w:noProof/>
            <w:webHidden/>
          </w:rPr>
          <w:fldChar w:fldCharType="begin"/>
        </w:r>
        <w:r w:rsidRPr="00FC7204">
          <w:rPr>
            <w:rFonts w:ascii="Raleway" w:hAnsi="Raleway"/>
            <w:noProof/>
            <w:webHidden/>
          </w:rPr>
          <w:instrText xml:space="preserve"> PAGEREF _Toc208400724 \h </w:instrText>
        </w:r>
        <w:r w:rsidRPr="00FC7204">
          <w:rPr>
            <w:rFonts w:ascii="Raleway" w:hAnsi="Raleway"/>
            <w:noProof/>
            <w:webHidden/>
          </w:rPr>
        </w:r>
        <w:r w:rsidRPr="00FC7204">
          <w:rPr>
            <w:rFonts w:ascii="Raleway" w:hAnsi="Raleway"/>
            <w:noProof/>
            <w:webHidden/>
          </w:rPr>
          <w:fldChar w:fldCharType="separate"/>
        </w:r>
        <w:r w:rsidR="00DE7625">
          <w:rPr>
            <w:rFonts w:ascii="Raleway" w:hAnsi="Raleway"/>
            <w:noProof/>
            <w:webHidden/>
          </w:rPr>
          <w:t>6</w:t>
        </w:r>
        <w:r w:rsidRPr="00FC7204">
          <w:rPr>
            <w:rFonts w:ascii="Raleway" w:hAnsi="Raleway"/>
            <w:noProof/>
            <w:webHidden/>
          </w:rPr>
          <w:fldChar w:fldCharType="end"/>
        </w:r>
      </w:hyperlink>
    </w:p>
    <w:p w14:paraId="56EFE515" w14:textId="62D630CA" w:rsidR="0090634E" w:rsidRPr="00FC7204" w:rsidRDefault="00E763E4" w:rsidP="0090634E">
      <w:pPr>
        <w:pStyle w:val="TOC2"/>
        <w:tabs>
          <w:tab w:val="right" w:leader="dot" w:pos="9736"/>
        </w:tabs>
        <w:rPr>
          <w:rFonts w:ascii="Raleway" w:hAnsi="Raleway"/>
          <w:noProof/>
          <w:sz w:val="22"/>
          <w:szCs w:val="22"/>
          <w:lang w:val="en-GB" w:eastAsia="en-GB"/>
        </w:rPr>
      </w:pPr>
      <w:r w:rsidRPr="00FC7204">
        <w:rPr>
          <w:rFonts w:ascii="Raleway" w:hAnsi="Raleway" w:cs="Arial"/>
          <w:noProof/>
          <w:szCs w:val="20"/>
        </w:rPr>
        <w:fldChar w:fldCharType="end"/>
      </w:r>
      <w:hyperlink w:anchor="_Toc17966134" w:history="1">
        <w:r w:rsidR="0090634E" w:rsidRPr="00FC7204">
          <w:rPr>
            <w:rStyle w:val="Hyperlink"/>
            <w:rFonts w:ascii="Raleway" w:hAnsi="Raleway"/>
            <w:noProof/>
            <w:lang w:val="en-GB"/>
          </w:rPr>
          <w:t>Appendix 1: statutory risk assessments checklist</w:t>
        </w:r>
        <w:r w:rsidR="0090634E" w:rsidRPr="00FC7204">
          <w:rPr>
            <w:rFonts w:ascii="Raleway" w:hAnsi="Raleway"/>
            <w:noProof/>
            <w:webHidden/>
          </w:rPr>
          <w:tab/>
          <w:t>7</w:t>
        </w:r>
      </w:hyperlink>
    </w:p>
    <w:p w14:paraId="4C343B08" w14:textId="77777777" w:rsidR="0090634E" w:rsidRPr="00FC7204" w:rsidRDefault="0090634E" w:rsidP="0090634E">
      <w:pPr>
        <w:pStyle w:val="TOC2"/>
        <w:tabs>
          <w:tab w:val="right" w:leader="dot" w:pos="9736"/>
        </w:tabs>
        <w:rPr>
          <w:rFonts w:ascii="Raleway" w:hAnsi="Raleway"/>
          <w:noProof/>
          <w:sz w:val="22"/>
          <w:szCs w:val="22"/>
          <w:lang w:val="en-GB" w:eastAsia="en-GB"/>
        </w:rPr>
      </w:pPr>
      <w:hyperlink w:anchor="_Toc17966135" w:history="1">
        <w:r w:rsidRPr="00FC7204">
          <w:rPr>
            <w:rStyle w:val="Hyperlink"/>
            <w:rFonts w:ascii="Raleway" w:hAnsi="Raleway"/>
            <w:noProof/>
            <w:lang w:val="en-GB"/>
          </w:rPr>
          <w:t>Appendix 2: risk assessment template</w:t>
        </w:r>
        <w:r w:rsidRPr="00FC7204">
          <w:rPr>
            <w:rFonts w:ascii="Raleway" w:hAnsi="Raleway"/>
            <w:noProof/>
            <w:webHidden/>
          </w:rPr>
          <w:tab/>
          <w:t>8</w:t>
        </w:r>
      </w:hyperlink>
    </w:p>
    <w:p w14:paraId="0AC98B09" w14:textId="77777777" w:rsidR="0090634E" w:rsidRPr="00FC7204" w:rsidRDefault="0090634E" w:rsidP="00DC4C0F">
      <w:pPr>
        <w:pStyle w:val="1bodycopy10pt"/>
        <w:rPr>
          <w:rFonts w:ascii="Raleway" w:hAnsi="Raleway" w:cs="Arial"/>
          <w:noProof/>
          <w:szCs w:val="20"/>
        </w:rPr>
      </w:pPr>
    </w:p>
    <w:p w14:paraId="70E785AC" w14:textId="33E8E2ED" w:rsidR="0072620F" w:rsidRPr="00FC7204" w:rsidRDefault="00EF58E7" w:rsidP="00DC4C0F">
      <w:pPr>
        <w:pStyle w:val="1bodycopy10pt"/>
        <w:rPr>
          <w:rFonts w:ascii="Raleway" w:hAnsi="Raleway" w:cs="Arial"/>
          <w:noProof/>
          <w:szCs w:val="20"/>
        </w:rPr>
      </w:pPr>
      <w:r>
        <w:rPr>
          <w:noProof/>
        </w:rPr>
        <w:drawing>
          <wp:anchor distT="0" distB="0" distL="120396" distR="116586" simplePos="0" relativeHeight="251664896" behindDoc="1" locked="0" layoutInCell="1" allowOverlap="1" wp14:anchorId="7FDA55B8" wp14:editId="4657DDE8">
            <wp:simplePos x="0" y="0"/>
            <wp:positionH relativeFrom="margin">
              <wp:posOffset>854456</wp:posOffset>
            </wp:positionH>
            <wp:positionV relativeFrom="paragraph">
              <wp:posOffset>6718935</wp:posOffset>
            </wp:positionV>
            <wp:extent cx="5763895" cy="2663190"/>
            <wp:effectExtent l="0" t="0" r="27305" b="0"/>
            <wp:wrapNone/>
            <wp:docPr id="45" name="Picture 4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r>
        <w:rPr>
          <w:rFonts w:ascii="Raleway" w:hAnsi="Raleway"/>
          <w:noProof/>
        </w:rPr>
        <mc:AlternateContent>
          <mc:Choice Requires="wps">
            <w:drawing>
              <wp:anchor distT="4294967286" distB="4294967286" distL="114300" distR="114300" simplePos="0" relativeHeight="251648512" behindDoc="0" locked="0" layoutInCell="1" allowOverlap="1" wp14:anchorId="6B59485E" wp14:editId="508B44DF">
                <wp:simplePos x="0" y="0"/>
                <wp:positionH relativeFrom="column">
                  <wp:posOffset>0</wp:posOffset>
                </wp:positionH>
                <wp:positionV relativeFrom="paragraph">
                  <wp:posOffset>-1</wp:posOffset>
                </wp:positionV>
                <wp:extent cx="6158865" cy="0"/>
                <wp:effectExtent l="0" t="0" r="0" b="0"/>
                <wp:wrapNone/>
                <wp:docPr id="91911423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w:pict w14:anchorId="19715BC1">
              <v:line id="Straight Connector 2" style="position:absolute;flip:y;z-index:251648512;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13CB52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14:paraId="3E823F03" w14:textId="00CE1C37" w:rsidR="007A0461" w:rsidRPr="00FC7204" w:rsidRDefault="00F96E1E" w:rsidP="007A0461">
      <w:pPr>
        <w:pStyle w:val="Heading1"/>
        <w:rPr>
          <w:rFonts w:ascii="Raleway" w:hAnsi="Raleway"/>
          <w:color w:val="002060"/>
          <w:lang w:eastAsia="en-GB"/>
        </w:rPr>
      </w:pPr>
      <w:bookmarkStart w:id="0" w:name="_Toc208400717"/>
      <w:bookmarkStart w:id="1" w:name="_Toc493595455"/>
      <w:bookmarkStart w:id="2" w:name="_Toc17966127"/>
      <w:r w:rsidRPr="00FC7204">
        <w:rPr>
          <w:rFonts w:ascii="Raleway" w:hAnsi="Raleway"/>
          <w:color w:val="002060"/>
        </w:rPr>
        <w:t>1.</w:t>
      </w:r>
      <w:r w:rsidR="007A0461" w:rsidRPr="00FC7204">
        <w:rPr>
          <w:rFonts w:ascii="Raleway" w:hAnsi="Raleway"/>
          <w:b w:val="0"/>
          <w:bCs/>
          <w:color w:val="002060"/>
          <w:sz w:val="14"/>
          <w:szCs w:val="14"/>
          <w:lang w:eastAsia="en-GB"/>
        </w:rPr>
        <w:t xml:space="preserve"> </w:t>
      </w:r>
      <w:r w:rsidR="007A0461" w:rsidRPr="00FC7204">
        <w:rPr>
          <w:rFonts w:ascii="Raleway" w:hAnsi="Raleway"/>
          <w:color w:val="002060"/>
        </w:rPr>
        <w:t>Vision and Values</w:t>
      </w:r>
      <w:bookmarkEnd w:id="0"/>
    </w:p>
    <w:p w14:paraId="6A67722A" w14:textId="77777777" w:rsidR="0066411C" w:rsidRPr="00C31B56" w:rsidRDefault="0066411C" w:rsidP="0066411C">
      <w:pPr>
        <w:pStyle w:val="Heading1"/>
        <w:rPr>
          <w:color w:val="002060"/>
        </w:rPr>
      </w:pPr>
      <w:bookmarkStart w:id="3" w:name="_Toc237431758"/>
      <w:r w:rsidRPr="00C31B56">
        <w:rPr>
          <w:color w:val="002060"/>
        </w:rPr>
        <w:t>1. Vision</w:t>
      </w:r>
      <w:bookmarkEnd w:id="3"/>
    </w:p>
    <w:p w14:paraId="1D93A50E" w14:textId="77777777" w:rsidR="0066411C" w:rsidRPr="00AC3B2E" w:rsidRDefault="0066411C" w:rsidP="0066411C">
      <w:pPr>
        <w:rPr>
          <w:rFonts w:ascii="Raleway" w:eastAsia="Raleway" w:hAnsi="Raleway" w:cs="Raleway"/>
          <w:color w:val="7030A0"/>
        </w:rPr>
      </w:pPr>
      <w:r w:rsidRPr="00AC3B2E">
        <w:rPr>
          <w:rFonts w:ascii="Raleway" w:eastAsia="Raleway" w:hAnsi="Raleway" w:cs="Raleway"/>
          <w:b/>
          <w:bCs/>
          <w:i/>
          <w:iCs/>
          <w:color w:val="7030A0"/>
        </w:rPr>
        <w:t>Together we flourish in the love of God</w:t>
      </w:r>
    </w:p>
    <w:p w14:paraId="442FBDDD" w14:textId="77777777" w:rsidR="0066411C" w:rsidRPr="00AC3B2E" w:rsidRDefault="0066411C" w:rsidP="0066411C">
      <w:pPr>
        <w:rPr>
          <w:rFonts w:ascii="Raleway" w:eastAsia="Raleway" w:hAnsi="Raleway" w:cs="Raleway"/>
          <w:color w:val="000000" w:themeColor="text1"/>
          <w:szCs w:val="20"/>
        </w:rPr>
      </w:pPr>
      <w:r w:rsidRPr="00AC3B2E">
        <w:rPr>
          <w:rFonts w:ascii="Raleway" w:eastAsia="Raleway" w:hAnsi="Raleway" w:cs="Raleway"/>
          <w:color w:val="000000" w:themeColor="text1"/>
          <w:szCs w:val="20"/>
        </w:rPr>
        <w:t xml:space="preserve">Elements Diocesan Learning Trust values the individual nature of each school within the Trust family. We believe that every person is a unique and precious gift, created with purpose and value. We nurture each person as a child of God and </w:t>
      </w:r>
      <w:proofErr w:type="spellStart"/>
      <w:r w:rsidRPr="00AC3B2E">
        <w:rPr>
          <w:rFonts w:ascii="Raleway" w:eastAsia="Raleway" w:hAnsi="Raleway" w:cs="Raleway"/>
          <w:color w:val="000000" w:themeColor="text1"/>
          <w:szCs w:val="20"/>
        </w:rPr>
        <w:t>recognise</w:t>
      </w:r>
      <w:proofErr w:type="spellEnd"/>
      <w:r w:rsidRPr="00AC3B2E">
        <w:rPr>
          <w:rFonts w:ascii="Raleway" w:eastAsia="Raleway" w:hAnsi="Raleway" w:cs="Raleway"/>
          <w:color w:val="000000" w:themeColor="text1"/>
          <w:szCs w:val="20"/>
        </w:rPr>
        <w:t xml:space="preserve"> their inherent potential. Through our collective efforts, we inspire hope, nurture faith, and promote the flourishing of each school.</w:t>
      </w:r>
    </w:p>
    <w:p w14:paraId="76938E77" w14:textId="77777777" w:rsidR="0066411C" w:rsidRPr="00AC3B2E" w:rsidRDefault="0066411C" w:rsidP="0066411C">
      <w:pPr>
        <w:rPr>
          <w:rFonts w:ascii="Raleway" w:eastAsia="Raleway" w:hAnsi="Raleway" w:cs="Raleway"/>
          <w:color w:val="000000" w:themeColor="text1"/>
          <w:szCs w:val="20"/>
        </w:rPr>
      </w:pPr>
      <w:r w:rsidRPr="00AC3B2E">
        <w:rPr>
          <w:rFonts w:ascii="Raleway" w:eastAsia="Raleway" w:hAnsi="Raleway" w:cs="Raleway"/>
          <w:color w:val="000000" w:themeColor="text1"/>
          <w:szCs w:val="20"/>
        </w:rPr>
        <w:t xml:space="preserve">We ensure that every person is seen, valued, and empowered to succeed, regardless of their background or circumstances. Through justice and equity, we foster an inclusive environment where diversity is celebrated, and every person’s unique gifts are </w:t>
      </w:r>
      <w:proofErr w:type="spellStart"/>
      <w:r w:rsidRPr="00AC3B2E">
        <w:rPr>
          <w:rFonts w:ascii="Raleway" w:eastAsia="Raleway" w:hAnsi="Raleway" w:cs="Raleway"/>
          <w:color w:val="000000" w:themeColor="text1"/>
          <w:szCs w:val="20"/>
        </w:rPr>
        <w:t>honoured</w:t>
      </w:r>
      <w:proofErr w:type="spellEnd"/>
      <w:r w:rsidRPr="00AC3B2E">
        <w:rPr>
          <w:rFonts w:ascii="Raleway" w:eastAsia="Raleway" w:hAnsi="Raleway" w:cs="Raleway"/>
          <w:color w:val="000000" w:themeColor="text1"/>
          <w:szCs w:val="20"/>
        </w:rPr>
        <w:t>.</w:t>
      </w:r>
    </w:p>
    <w:p w14:paraId="15CD5A80" w14:textId="77777777" w:rsidR="0066411C" w:rsidRPr="00AC3B2E" w:rsidRDefault="0066411C" w:rsidP="0066411C">
      <w:pPr>
        <w:rPr>
          <w:rFonts w:ascii="Raleway" w:eastAsia="Raleway" w:hAnsi="Raleway" w:cs="Raleway"/>
          <w:color w:val="000000" w:themeColor="text1"/>
          <w:szCs w:val="20"/>
        </w:rPr>
      </w:pPr>
      <w:r w:rsidRPr="00AC3B2E">
        <w:rPr>
          <w:rFonts w:ascii="Raleway" w:eastAsia="Raleway" w:hAnsi="Raleway" w:cs="Raleway"/>
          <w:color w:val="000000" w:themeColor="text1"/>
          <w:szCs w:val="20"/>
        </w:rPr>
        <w:t xml:space="preserve">By embracing these principles, we create a culture where every person values themselves, their community, and the world around them to become compassionate, confident, and responsible individuals. </w:t>
      </w:r>
    </w:p>
    <w:p w14:paraId="0215B04E" w14:textId="77777777" w:rsidR="0066411C" w:rsidRDefault="0066411C" w:rsidP="0066411C">
      <w:pPr>
        <w:rPr>
          <w:b/>
          <w:bCs/>
          <w:color w:val="002060"/>
          <w:sz w:val="28"/>
          <w:szCs w:val="28"/>
        </w:rPr>
      </w:pPr>
      <w:r w:rsidRPr="00907665">
        <w:rPr>
          <w:b/>
          <w:bCs/>
          <w:color w:val="002060"/>
          <w:sz w:val="28"/>
          <w:szCs w:val="28"/>
        </w:rPr>
        <w:t>Values</w:t>
      </w:r>
    </w:p>
    <w:p w14:paraId="15193E9C" w14:textId="77777777" w:rsidR="0066411C" w:rsidRDefault="0066411C" w:rsidP="0066411C">
      <w:pPr>
        <w:rPr>
          <w:rFonts w:ascii="Raleway" w:eastAsia="Raleway" w:hAnsi="Raleway" w:cs="Raleway"/>
          <w:b/>
          <w:bCs/>
          <w:i/>
          <w:iCs/>
          <w:color w:val="7030A0"/>
        </w:rPr>
      </w:pPr>
      <w:r w:rsidRPr="00AC3B2E">
        <w:rPr>
          <w:rFonts w:ascii="Raleway" w:eastAsia="Raleway" w:hAnsi="Raleway" w:cs="Raleway"/>
          <w:b/>
          <w:bCs/>
          <w:i/>
          <w:iCs/>
          <w:color w:val="7030A0"/>
        </w:rPr>
        <w:t>To</w:t>
      </w:r>
      <w:r>
        <w:rPr>
          <w:rFonts w:ascii="Raleway" w:eastAsia="Raleway" w:hAnsi="Raleway" w:cs="Raleway"/>
          <w:b/>
          <w:bCs/>
          <w:i/>
          <w:iCs/>
          <w:color w:val="7030A0"/>
        </w:rPr>
        <w:t xml:space="preserve"> love, to learn, to serve – through collaboration, honesty and hope.</w:t>
      </w:r>
    </w:p>
    <w:p w14:paraId="0483A8D7" w14:textId="77777777" w:rsidR="0066411C" w:rsidRDefault="0066411C" w:rsidP="0066411C">
      <w:pPr>
        <w:rPr>
          <w:rFonts w:ascii="Raleway" w:eastAsia="Raleway" w:hAnsi="Raleway" w:cs="Raleway"/>
          <w:b/>
          <w:bCs/>
          <w:i/>
          <w:iCs/>
          <w:color w:val="7030A0"/>
        </w:rPr>
      </w:pPr>
    </w:p>
    <w:p w14:paraId="49F0F322" w14:textId="77777777" w:rsidR="0066411C" w:rsidRPr="007826B9" w:rsidRDefault="0066411C" w:rsidP="0066411C">
      <w:pPr>
        <w:jc w:val="both"/>
        <w:rPr>
          <w:rFonts w:ascii="Raleway" w:hAnsi="Raleway" w:cstheme="majorHAnsi"/>
        </w:rPr>
      </w:pPr>
      <w:r w:rsidRPr="007826B9">
        <w:rPr>
          <w:rFonts w:ascii="Raleway" w:hAnsi="Raleway" w:cstheme="majorHAnsi"/>
        </w:rPr>
        <w:t>Our core values underpin all aspects of our Trust as we strive to make a positive difference to the lives of all pupils whilst they are at school and in later life. Through these values, we can be sure our community is one of hope; a place of transformation and trust, where all are treated with respect and dignity.</w:t>
      </w:r>
    </w:p>
    <w:p w14:paraId="3BAC2D94" w14:textId="77777777" w:rsidR="0066411C" w:rsidRDefault="0066411C" w:rsidP="0066411C">
      <w:pPr>
        <w:rPr>
          <w:rFonts w:ascii="Raleway" w:eastAsia="Raleway" w:hAnsi="Raleway" w:cs="Raleway"/>
          <w:b/>
          <w:bCs/>
          <w:i/>
          <w:iCs/>
          <w:color w:val="7030A0"/>
        </w:rPr>
      </w:pPr>
    </w:p>
    <w:p w14:paraId="575D5284" w14:textId="77777777" w:rsidR="0066411C" w:rsidRPr="00712DA8" w:rsidRDefault="0066411C" w:rsidP="0066411C">
      <w:pPr>
        <w:rPr>
          <w:rFonts w:ascii="Raleway" w:eastAsia="Raleway" w:hAnsi="Raleway" w:cs="Raleway"/>
          <w:color w:val="7030A0"/>
        </w:rPr>
      </w:pPr>
      <w:r w:rsidRPr="002F2224">
        <w:rPr>
          <w:rFonts w:ascii="Raleway" w:eastAsia="Raleway" w:hAnsi="Raleway" w:cs="Raleway"/>
          <w:color w:val="7030A0"/>
        </w:rPr>
        <w:lastRenderedPageBreak/>
        <w:drawing>
          <wp:inline distT="0" distB="0" distL="0" distR="0" wp14:anchorId="7D671220" wp14:editId="762F5081">
            <wp:extent cx="6188710" cy="2803525"/>
            <wp:effectExtent l="0" t="0" r="2540" b="0"/>
            <wp:docPr id="1626319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319252" name=""/>
                    <pic:cNvPicPr/>
                  </pic:nvPicPr>
                  <pic:blipFill>
                    <a:blip r:embed="rId14"/>
                    <a:stretch>
                      <a:fillRect/>
                    </a:stretch>
                  </pic:blipFill>
                  <pic:spPr>
                    <a:xfrm>
                      <a:off x="0" y="0"/>
                      <a:ext cx="6188710" cy="2803525"/>
                    </a:xfrm>
                    <a:prstGeom prst="rect">
                      <a:avLst/>
                    </a:prstGeom>
                  </pic:spPr>
                </pic:pic>
              </a:graphicData>
            </a:graphic>
          </wp:inline>
        </w:drawing>
      </w:r>
      <w:r w:rsidRPr="00AC3B2E">
        <w:rPr>
          <w:rFonts w:ascii="Raleway" w:eastAsia="Raleway" w:hAnsi="Raleway" w:cs="Raleway"/>
          <w:color w:val="000000" w:themeColor="text1"/>
          <w:szCs w:val="20"/>
        </w:rPr>
        <w:t xml:space="preserve">            </w:t>
      </w:r>
    </w:p>
    <w:p w14:paraId="3233844B" w14:textId="77777777" w:rsidR="0066411C" w:rsidRPr="00AC3B2E" w:rsidRDefault="0066411C" w:rsidP="0066411C">
      <w:pPr>
        <w:rPr>
          <w:rFonts w:ascii="Raleway" w:eastAsia="Raleway" w:hAnsi="Raleway" w:cs="Raleway"/>
          <w:color w:val="000000" w:themeColor="text1"/>
          <w:sz w:val="4"/>
          <w:szCs w:val="4"/>
        </w:rPr>
      </w:pPr>
    </w:p>
    <w:p w14:paraId="4AC9F9BE" w14:textId="67616126" w:rsidR="006B4897" w:rsidRPr="00FC7204" w:rsidRDefault="00EF58E7" w:rsidP="007A0461">
      <w:pPr>
        <w:rPr>
          <w:rFonts w:ascii="Raleway" w:eastAsia="Raleway" w:hAnsi="Raleway" w:cs="Raleway"/>
          <w:color w:val="000000"/>
          <w:szCs w:val="20"/>
        </w:rPr>
      </w:pPr>
      <w:r>
        <w:rPr>
          <w:noProof/>
        </w:rPr>
        <w:drawing>
          <wp:anchor distT="0" distB="0" distL="120396" distR="116586" simplePos="0" relativeHeight="251665920" behindDoc="1" locked="0" layoutInCell="1" allowOverlap="1" wp14:anchorId="55A29EA6" wp14:editId="19FBAE7B">
            <wp:simplePos x="0" y="0"/>
            <wp:positionH relativeFrom="margin">
              <wp:posOffset>854456</wp:posOffset>
            </wp:positionH>
            <wp:positionV relativeFrom="paragraph">
              <wp:posOffset>6718935</wp:posOffset>
            </wp:positionV>
            <wp:extent cx="5763895" cy="2663190"/>
            <wp:effectExtent l="0" t="0" r="27305" b="0"/>
            <wp:wrapNone/>
            <wp:docPr id="54" name="Picture 5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page">
              <wp14:pctWidth>0</wp14:pctWidth>
            </wp14:sizeRelH>
            <wp14:sizeRelV relativeFrom="page">
              <wp14:pctHeight>0</wp14:pctHeight>
            </wp14:sizeRelV>
          </wp:anchor>
        </w:drawing>
      </w:r>
    </w:p>
    <w:p w14:paraId="7D001A88" w14:textId="005F72A0" w:rsidR="00F96E1E" w:rsidRPr="00FC7204" w:rsidRDefault="007A0461" w:rsidP="00F96E1E">
      <w:pPr>
        <w:pStyle w:val="Heading1"/>
        <w:rPr>
          <w:rFonts w:ascii="Raleway" w:hAnsi="Raleway"/>
          <w:color w:val="002060"/>
        </w:rPr>
      </w:pPr>
      <w:bookmarkStart w:id="4" w:name="_Toc208400718"/>
      <w:r w:rsidRPr="00FC7204">
        <w:rPr>
          <w:rFonts w:ascii="Raleway" w:hAnsi="Raleway"/>
          <w:color w:val="002060"/>
        </w:rPr>
        <w:t xml:space="preserve">2. </w:t>
      </w:r>
      <w:r w:rsidR="00F96E1E" w:rsidRPr="00FC7204">
        <w:rPr>
          <w:rFonts w:ascii="Raleway" w:hAnsi="Raleway"/>
          <w:color w:val="002060"/>
        </w:rPr>
        <w:t>Aims</w:t>
      </w:r>
      <w:bookmarkEnd w:id="1"/>
      <w:bookmarkEnd w:id="2"/>
      <w:bookmarkEnd w:id="4"/>
    </w:p>
    <w:p w14:paraId="0806C7C6" w14:textId="3E46BA3B" w:rsidR="00F96E1E" w:rsidRPr="00FC7204" w:rsidRDefault="006B4897" w:rsidP="00F96E1E">
      <w:pPr>
        <w:pStyle w:val="1bodycopy10pt"/>
        <w:rPr>
          <w:rFonts w:ascii="Raleway" w:hAnsi="Raleway"/>
          <w:lang w:val="en-GB"/>
        </w:rPr>
      </w:pPr>
      <w:r w:rsidRPr="00FC7204">
        <w:rPr>
          <w:rFonts w:ascii="Raleway" w:hAnsi="Raleway"/>
          <w:lang w:val="en-GB"/>
        </w:rPr>
        <w:t>Elements</w:t>
      </w:r>
      <w:r w:rsidR="00F96E1E" w:rsidRPr="00FC7204">
        <w:rPr>
          <w:rFonts w:ascii="Raleway" w:hAnsi="Raleway"/>
          <w:lang w:val="en-GB"/>
        </w:rPr>
        <w:t xml:space="preserve"> trust aims to ensure that:</w:t>
      </w:r>
    </w:p>
    <w:p w14:paraId="072AADDB"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rPr>
        <w:t>All risks that may cause injury or harm to staff, pupils and visitors are identified, and all control measures that are reasonably practicable are in place to avoid injury or harm</w:t>
      </w:r>
    </w:p>
    <w:p w14:paraId="0B5C6382"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rPr>
        <w:t>Risk assessments are conducted and reviewed on a regular basis</w:t>
      </w:r>
      <w:bookmarkStart w:id="5" w:name="_Toc493595456"/>
      <w:bookmarkStart w:id="6" w:name="_Toc17966128"/>
    </w:p>
    <w:p w14:paraId="68C150CE" w14:textId="77777777" w:rsidR="001A1112" w:rsidRPr="00FC7204" w:rsidRDefault="001A1112" w:rsidP="001A1112">
      <w:pPr>
        <w:pStyle w:val="1bodycopy10pt"/>
        <w:rPr>
          <w:rFonts w:ascii="Raleway" w:hAnsi="Raleway"/>
          <w:lang w:val="en-GB"/>
        </w:rPr>
      </w:pPr>
    </w:p>
    <w:p w14:paraId="7262277F" w14:textId="3ABABDEC" w:rsidR="00F96E1E" w:rsidRPr="00FC7204" w:rsidRDefault="007A0461" w:rsidP="00F96E1E">
      <w:pPr>
        <w:pStyle w:val="Heading1"/>
        <w:rPr>
          <w:rFonts w:ascii="Raleway" w:hAnsi="Raleway"/>
          <w:color w:val="002060"/>
        </w:rPr>
      </w:pPr>
      <w:bookmarkStart w:id="7" w:name="_Toc208400719"/>
      <w:r w:rsidRPr="00FC7204">
        <w:rPr>
          <w:rFonts w:ascii="Raleway" w:hAnsi="Raleway"/>
          <w:color w:val="002060"/>
        </w:rPr>
        <w:t>3</w:t>
      </w:r>
      <w:r w:rsidR="00F96E1E" w:rsidRPr="00FC7204">
        <w:rPr>
          <w:rFonts w:ascii="Raleway" w:hAnsi="Raleway"/>
          <w:color w:val="002060"/>
        </w:rPr>
        <w:t>. Legislation and statutory requirements</w:t>
      </w:r>
      <w:bookmarkEnd w:id="5"/>
      <w:bookmarkEnd w:id="6"/>
      <w:bookmarkEnd w:id="7"/>
    </w:p>
    <w:p w14:paraId="3A9238F6" w14:textId="77777777" w:rsidR="00F96E1E" w:rsidRPr="00FC7204" w:rsidRDefault="00F96E1E" w:rsidP="00F96E1E">
      <w:pPr>
        <w:rPr>
          <w:rFonts w:ascii="Raleway" w:hAnsi="Raleway"/>
          <w:lang w:val="en-GB"/>
        </w:rPr>
      </w:pPr>
      <w:r w:rsidRPr="00FC7204">
        <w:rPr>
          <w:rFonts w:ascii="Raleway" w:hAnsi="Raleway"/>
          <w:lang w:val="en-GB"/>
        </w:rPr>
        <w:t xml:space="preserve">This policy is based on the following legislation and Department for Education (DfE) guidance: </w:t>
      </w:r>
    </w:p>
    <w:p w14:paraId="169FF8BB" w14:textId="77777777" w:rsidR="00F96E1E" w:rsidRPr="00FC7204" w:rsidRDefault="00F96E1E" w:rsidP="00F96E1E">
      <w:pPr>
        <w:pStyle w:val="4Bulletedcopyblue"/>
        <w:numPr>
          <w:ilvl w:val="0"/>
          <w:numId w:val="9"/>
        </w:numPr>
        <w:rPr>
          <w:rFonts w:ascii="Raleway" w:hAnsi="Raleway"/>
          <w:color w:val="F15F22"/>
          <w:lang w:val="en-GB"/>
        </w:rPr>
      </w:pPr>
      <w:r w:rsidRPr="00FC7204">
        <w:rPr>
          <w:rFonts w:ascii="Raleway" w:hAnsi="Raleway"/>
          <w:lang w:val="en-GB"/>
        </w:rPr>
        <w:t xml:space="preserve">Paragraph 16 of part 3 of </w:t>
      </w:r>
      <w:hyperlink r:id="rId20" w:history="1">
        <w:r w:rsidRPr="00FC7204">
          <w:rPr>
            <w:rStyle w:val="Hyperlink"/>
            <w:rFonts w:ascii="Raleway" w:hAnsi="Raleway"/>
            <w:lang w:val="en-GB"/>
          </w:rPr>
          <w:t>The Education (Independent School Standards) Regulations 2014</w:t>
        </w:r>
      </w:hyperlink>
      <w:r w:rsidRPr="00FC7204">
        <w:rPr>
          <w:rFonts w:ascii="Raleway" w:hAnsi="Raleway"/>
          <w:lang w:val="en-GB"/>
        </w:rPr>
        <w:t>, which requires proprietors to have a written risk assessment policy</w:t>
      </w:r>
    </w:p>
    <w:p w14:paraId="1215DCBA"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rPr>
        <w:t xml:space="preserve">Regulations 3 and 16 of </w:t>
      </w:r>
      <w:hyperlink r:id="rId21" w:history="1">
        <w:r w:rsidRPr="00FC7204">
          <w:rPr>
            <w:rStyle w:val="Hyperlink"/>
            <w:rFonts w:ascii="Raleway" w:hAnsi="Raleway"/>
            <w:lang w:val="en-GB"/>
          </w:rPr>
          <w:t>The Management of Health and Safety at Work Regulations 1999</w:t>
        </w:r>
      </w:hyperlink>
      <w:r w:rsidRPr="00FC7204">
        <w:rPr>
          <w:rFonts w:ascii="Raleway" w:hAnsi="Raleway"/>
          <w:color w:val="333333"/>
          <w:lang w:val="en-GB"/>
        </w:rPr>
        <w:t xml:space="preserve"> </w:t>
      </w:r>
      <w:r w:rsidRPr="00FC7204">
        <w:rPr>
          <w:rFonts w:ascii="Raleway" w:hAnsi="Raleway"/>
          <w:lang w:val="en-GB"/>
        </w:rPr>
        <w:t>require employers to assess risks to the health and safety of their employees, including new and expectant mothers</w:t>
      </w:r>
    </w:p>
    <w:p w14:paraId="6BC18749"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rPr>
        <w:t>Regulation 4 of</w:t>
      </w:r>
      <w:r w:rsidRPr="00FC7204">
        <w:rPr>
          <w:rFonts w:ascii="Raleway" w:hAnsi="Raleway"/>
          <w:color w:val="333333"/>
          <w:lang w:val="en-GB"/>
        </w:rPr>
        <w:t xml:space="preserve"> </w:t>
      </w:r>
      <w:hyperlink r:id="rId22" w:history="1">
        <w:r w:rsidRPr="00FC7204">
          <w:rPr>
            <w:rStyle w:val="Hyperlink"/>
            <w:rFonts w:ascii="Raleway" w:hAnsi="Raleway"/>
            <w:lang w:val="en-GB"/>
          </w:rPr>
          <w:t>The Control of Asbestos Regulations 2012</w:t>
        </w:r>
      </w:hyperlink>
      <w:r w:rsidRPr="00FC7204">
        <w:rPr>
          <w:rFonts w:ascii="Raleway" w:hAnsi="Raleway"/>
          <w:color w:val="333333"/>
          <w:lang w:val="en-GB"/>
        </w:rPr>
        <w:t xml:space="preserve"> </w:t>
      </w:r>
      <w:r w:rsidRPr="00FC7204">
        <w:rPr>
          <w:rFonts w:ascii="Raleway" w:hAnsi="Raleway"/>
          <w:lang w:val="en-GB"/>
        </w:rPr>
        <w:t>requires employers to carry out an asbestos risk assessment</w:t>
      </w:r>
    </w:p>
    <w:p w14:paraId="7A6FF2CD"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rPr>
        <w:t xml:space="preserve">Employers must assess the risk to workers from substances hazardous to health under regulation 6 of </w:t>
      </w:r>
      <w:hyperlink r:id="rId23" w:history="1">
        <w:r w:rsidRPr="00FC7204">
          <w:rPr>
            <w:rStyle w:val="Hyperlink"/>
            <w:rFonts w:ascii="Raleway" w:hAnsi="Raleway"/>
            <w:lang w:val="en-GB"/>
          </w:rPr>
          <w:t>The Control of Substances Hazardous to Health Regulations 2002</w:t>
        </w:r>
      </w:hyperlink>
    </w:p>
    <w:p w14:paraId="33C2A945" w14:textId="77777777" w:rsidR="00F96E1E" w:rsidRPr="00FC7204" w:rsidRDefault="00F96E1E" w:rsidP="00F96E1E">
      <w:pPr>
        <w:pStyle w:val="4Bulletedcopyblue"/>
        <w:numPr>
          <w:ilvl w:val="0"/>
          <w:numId w:val="9"/>
        </w:numPr>
        <w:rPr>
          <w:rFonts w:ascii="Raleway" w:hAnsi="Raleway"/>
          <w:color w:val="333333"/>
          <w:lang w:val="en-GB"/>
        </w:rPr>
      </w:pPr>
      <w:r w:rsidRPr="00FC7204">
        <w:rPr>
          <w:rFonts w:ascii="Raleway" w:hAnsi="Raleway"/>
          <w:lang w:val="en-GB"/>
        </w:rPr>
        <w:t xml:space="preserve">Under regulation 2 of </w:t>
      </w:r>
      <w:hyperlink r:id="rId24" w:history="1">
        <w:r w:rsidRPr="00FC7204">
          <w:rPr>
            <w:rStyle w:val="Hyperlink"/>
            <w:rFonts w:ascii="Raleway" w:hAnsi="Raleway"/>
            <w:lang w:val="en-GB"/>
          </w:rPr>
          <w:t>The Health and Safety (Display Screen Equipment) Regulations 1992</w:t>
        </w:r>
      </w:hyperlink>
      <w:r w:rsidRPr="00FC7204">
        <w:rPr>
          <w:rFonts w:ascii="Raleway" w:hAnsi="Raleway"/>
          <w:color w:val="333333"/>
          <w:lang w:val="en-GB"/>
        </w:rPr>
        <w:t xml:space="preserve">, </w:t>
      </w:r>
      <w:r w:rsidRPr="00FC7204">
        <w:rPr>
          <w:rFonts w:ascii="Raleway" w:hAnsi="Raleway"/>
          <w:lang w:val="en-GB"/>
        </w:rPr>
        <w:t>employers must assess the health and safety risks that display screen equipment pose to staff</w:t>
      </w:r>
    </w:p>
    <w:p w14:paraId="4DE48D37"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rPr>
        <w:t xml:space="preserve">Regulation 9 of </w:t>
      </w:r>
      <w:hyperlink r:id="rId25" w:history="1">
        <w:r w:rsidRPr="00FC7204">
          <w:rPr>
            <w:rStyle w:val="Hyperlink"/>
            <w:rFonts w:ascii="Raleway" w:hAnsi="Raleway"/>
            <w:lang w:val="en-GB"/>
          </w:rPr>
          <w:t>The Regulatory Reform (Fire Safety) Order 2005</w:t>
        </w:r>
      </w:hyperlink>
      <w:r w:rsidRPr="00FC7204">
        <w:rPr>
          <w:rFonts w:ascii="Raleway" w:hAnsi="Raleway"/>
          <w:color w:val="333333"/>
          <w:lang w:val="en-GB"/>
        </w:rPr>
        <w:t xml:space="preserve"> </w:t>
      </w:r>
      <w:r w:rsidRPr="00FC7204">
        <w:rPr>
          <w:rFonts w:ascii="Raleway" w:hAnsi="Raleway"/>
          <w:lang w:val="en-GB"/>
        </w:rPr>
        <w:t>says fire risks must be assessed</w:t>
      </w:r>
    </w:p>
    <w:p w14:paraId="540A45F4"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rPr>
        <w:t xml:space="preserve">Regulation 4 of </w:t>
      </w:r>
      <w:hyperlink r:id="rId26" w:history="1">
        <w:r w:rsidRPr="00FC7204">
          <w:rPr>
            <w:rStyle w:val="Hyperlink"/>
            <w:rFonts w:ascii="Raleway" w:hAnsi="Raleway"/>
            <w:lang w:val="en-GB"/>
          </w:rPr>
          <w:t>The Manual Handling Operations Regulations 1992</w:t>
        </w:r>
      </w:hyperlink>
      <w:r w:rsidRPr="00FC7204">
        <w:rPr>
          <w:rFonts w:ascii="Raleway" w:hAnsi="Raleway"/>
          <w:color w:val="333333"/>
          <w:lang w:val="en-GB"/>
        </w:rPr>
        <w:t xml:space="preserve"> </w:t>
      </w:r>
      <w:r w:rsidRPr="00FC7204">
        <w:rPr>
          <w:rFonts w:ascii="Raleway" w:hAnsi="Raleway"/>
          <w:lang w:val="en-GB"/>
        </w:rPr>
        <w:t>requires employers to conduct a risk assessment for manual handling operations</w:t>
      </w:r>
    </w:p>
    <w:p w14:paraId="292A8CB7" w14:textId="77777777" w:rsidR="00F96E1E" w:rsidRPr="00FC7204" w:rsidRDefault="00F96E1E" w:rsidP="00F96E1E">
      <w:pPr>
        <w:pStyle w:val="4Bulletedcopyblue"/>
        <w:numPr>
          <w:ilvl w:val="0"/>
          <w:numId w:val="9"/>
        </w:numPr>
        <w:rPr>
          <w:rFonts w:ascii="Raleway" w:hAnsi="Raleway"/>
          <w:lang w:val="en-GB"/>
        </w:rPr>
      </w:pPr>
      <w:hyperlink r:id="rId27" w:history="1">
        <w:r w:rsidRPr="00FC7204">
          <w:rPr>
            <w:rStyle w:val="Hyperlink"/>
            <w:rFonts w:ascii="Raleway" w:hAnsi="Raleway"/>
            <w:lang w:val="en-GB"/>
          </w:rPr>
          <w:t>The Work at Height Regulations 2005</w:t>
        </w:r>
      </w:hyperlink>
      <w:r w:rsidRPr="00FC7204">
        <w:rPr>
          <w:rFonts w:ascii="Raleway" w:hAnsi="Raleway"/>
          <w:color w:val="333333"/>
          <w:lang w:val="en-GB"/>
        </w:rPr>
        <w:t xml:space="preserve"> </w:t>
      </w:r>
      <w:r w:rsidRPr="00FC7204">
        <w:rPr>
          <w:rFonts w:ascii="Raleway" w:hAnsi="Raleway"/>
          <w:lang w:val="en-GB"/>
        </w:rPr>
        <w:t>say employers must conduct a risk assessment to help them identify the measures needed to ensure that work at height is carried out safely</w:t>
      </w:r>
    </w:p>
    <w:p w14:paraId="6065119C" w14:textId="77777777" w:rsidR="00F96E1E" w:rsidRPr="00FC7204" w:rsidRDefault="00F96E1E" w:rsidP="00F96E1E">
      <w:pPr>
        <w:pStyle w:val="4Bulletedcopyblue"/>
        <w:numPr>
          <w:ilvl w:val="0"/>
          <w:numId w:val="9"/>
        </w:numPr>
        <w:rPr>
          <w:rFonts w:ascii="Raleway" w:hAnsi="Raleway"/>
          <w:color w:val="333333"/>
          <w:lang w:val="en-GB"/>
        </w:rPr>
      </w:pPr>
      <w:hyperlink r:id="rId28" w:history="1">
        <w:r w:rsidRPr="00FC7204">
          <w:rPr>
            <w:rStyle w:val="Hyperlink"/>
            <w:rFonts w:ascii="Raleway" w:hAnsi="Raleway"/>
            <w:lang w:val="en-GB"/>
          </w:rPr>
          <w:t>DfE guidance on first aid in schools</w:t>
        </w:r>
      </w:hyperlink>
      <w:r w:rsidRPr="00FC7204">
        <w:rPr>
          <w:rFonts w:ascii="Raleway" w:hAnsi="Raleway"/>
          <w:color w:val="333333"/>
          <w:lang w:val="en-GB"/>
        </w:rPr>
        <w:t xml:space="preserve"> </w:t>
      </w:r>
      <w:r w:rsidRPr="00FC7204">
        <w:rPr>
          <w:rFonts w:ascii="Raleway" w:hAnsi="Raleway"/>
          <w:lang w:val="en-GB"/>
        </w:rPr>
        <w:t>says schools must carry out a risk assessment to determine what first aid provision is needed</w:t>
      </w:r>
    </w:p>
    <w:p w14:paraId="2061724E" w14:textId="77777777" w:rsidR="00F96E1E" w:rsidRPr="00FC7204" w:rsidRDefault="00F96E1E" w:rsidP="00F96E1E">
      <w:pPr>
        <w:pStyle w:val="4Bulletedcopyblue"/>
        <w:numPr>
          <w:ilvl w:val="0"/>
          <w:numId w:val="9"/>
        </w:numPr>
        <w:rPr>
          <w:rFonts w:ascii="Raleway" w:hAnsi="Raleway"/>
          <w:color w:val="333333"/>
          <w:lang w:val="en-GB"/>
        </w:rPr>
      </w:pPr>
      <w:hyperlink r:id="rId29" w:history="1">
        <w:r w:rsidRPr="00FC7204">
          <w:rPr>
            <w:rStyle w:val="Hyperlink"/>
            <w:rFonts w:ascii="Raleway" w:hAnsi="Raleway"/>
            <w:lang w:val="en-GB"/>
          </w:rPr>
          <w:t>DfE guidance on the Prevent duty</w:t>
        </w:r>
      </w:hyperlink>
      <w:r w:rsidRPr="00FC7204">
        <w:rPr>
          <w:rFonts w:ascii="Raleway" w:hAnsi="Raleway"/>
          <w:color w:val="333333"/>
          <w:lang w:val="en-GB"/>
        </w:rPr>
        <w:t xml:space="preserve"> </w:t>
      </w:r>
      <w:r w:rsidRPr="00FC7204">
        <w:rPr>
          <w:rFonts w:ascii="Raleway" w:hAnsi="Raleway"/>
          <w:lang w:val="en-GB"/>
        </w:rPr>
        <w:t>states that schools are expected to assess the risk of pupils being drawn into terrorism</w:t>
      </w:r>
    </w:p>
    <w:p w14:paraId="556ACBA3" w14:textId="77777777" w:rsidR="00F96E1E" w:rsidRPr="00FC7204" w:rsidRDefault="00F96E1E" w:rsidP="00F96E1E">
      <w:pPr>
        <w:pStyle w:val="4Bulletedcopyblue"/>
        <w:numPr>
          <w:ilvl w:val="0"/>
          <w:numId w:val="9"/>
        </w:numPr>
        <w:rPr>
          <w:rFonts w:ascii="Raleway" w:hAnsi="Raleway"/>
          <w:lang w:val="en-GB"/>
        </w:rPr>
      </w:pPr>
      <w:hyperlink r:id="rId30" w:history="1">
        <w:r w:rsidRPr="00FC7204">
          <w:rPr>
            <w:rStyle w:val="Hyperlink"/>
            <w:rFonts w:ascii="Raleway" w:hAnsi="Raleway"/>
            <w:lang w:val="en-GB"/>
          </w:rPr>
          <w:t>The Health and Safety Executive (HSE)</w:t>
        </w:r>
      </w:hyperlink>
      <w:r w:rsidRPr="00FC7204">
        <w:rPr>
          <w:rFonts w:ascii="Raleway" w:hAnsi="Raleway"/>
          <w:lang w:val="en-GB"/>
        </w:rPr>
        <w:t xml:space="preserve"> says schools that manage their own pools must conduct a risk assessment</w:t>
      </w:r>
    </w:p>
    <w:p w14:paraId="7D1319FB" w14:textId="77777777" w:rsidR="00F96E1E" w:rsidRPr="00FC7204" w:rsidRDefault="00F96E1E" w:rsidP="00F96E1E">
      <w:pPr>
        <w:rPr>
          <w:rFonts w:ascii="Raleway" w:hAnsi="Raleway"/>
          <w:shd w:val="clear" w:color="auto" w:fill="FFFFFF"/>
          <w:lang w:val="en-GB"/>
        </w:rPr>
      </w:pPr>
      <w:r w:rsidRPr="00FC7204">
        <w:rPr>
          <w:rFonts w:ascii="Raleway" w:hAnsi="Raleway"/>
          <w:shd w:val="clear" w:color="auto" w:fill="FFFFFF"/>
          <w:lang w:val="en-GB"/>
        </w:rPr>
        <w:t xml:space="preserve">A table of all the risk assessments schools are required to have in place can be found in appendix 1 of this policy. </w:t>
      </w:r>
    </w:p>
    <w:p w14:paraId="60D8B65B" w14:textId="7E53F434" w:rsidR="00F96E1E" w:rsidRPr="00FC7204" w:rsidRDefault="005B10D4" w:rsidP="00AF1A68">
      <w:pPr>
        <w:rPr>
          <w:rFonts w:ascii="Raleway" w:eastAsia="Times New Roman" w:hAnsi="Raleway"/>
          <w:szCs w:val="20"/>
          <w:lang w:val="en-GB"/>
        </w:rPr>
      </w:pPr>
      <w:r>
        <w:rPr>
          <w:rFonts w:ascii="Raleway" w:eastAsia="Times New Roman" w:hAnsi="Raleway"/>
          <w:szCs w:val="20"/>
          <w:lang w:val="en-GB"/>
        </w:rPr>
        <w:t xml:space="preserve">This </w:t>
      </w:r>
      <w:r w:rsidR="00F96E1E" w:rsidRPr="00FC7204">
        <w:rPr>
          <w:rFonts w:ascii="Raleway" w:eastAsia="Times New Roman" w:hAnsi="Raleway"/>
          <w:szCs w:val="20"/>
          <w:lang w:val="en-GB"/>
        </w:rPr>
        <w:t>policy complies with our funding agreements and articles of association.</w:t>
      </w:r>
      <w:bookmarkStart w:id="8" w:name="_Toc493595457"/>
      <w:bookmarkStart w:id="9" w:name="_Toc17966129"/>
    </w:p>
    <w:p w14:paraId="0A42205C" w14:textId="77777777" w:rsidR="001A1112" w:rsidRPr="00FC7204" w:rsidRDefault="001A1112" w:rsidP="00AF1A68">
      <w:pPr>
        <w:rPr>
          <w:rFonts w:ascii="Raleway" w:eastAsia="Times New Roman" w:hAnsi="Raleway"/>
          <w:szCs w:val="20"/>
          <w:lang w:val="en-GB"/>
        </w:rPr>
      </w:pPr>
    </w:p>
    <w:p w14:paraId="74D8AAC8" w14:textId="1E4EF7BA" w:rsidR="00F96E1E" w:rsidRPr="00FC7204" w:rsidRDefault="007A0461" w:rsidP="00F96E1E">
      <w:pPr>
        <w:pStyle w:val="Heading1"/>
        <w:rPr>
          <w:rFonts w:ascii="Raleway" w:hAnsi="Raleway"/>
          <w:color w:val="002060"/>
          <w:szCs w:val="24"/>
          <w:shd w:val="clear" w:color="auto" w:fill="FFFFFF"/>
        </w:rPr>
      </w:pPr>
      <w:bookmarkStart w:id="10" w:name="_Toc208400720"/>
      <w:r w:rsidRPr="00FC7204">
        <w:rPr>
          <w:rFonts w:ascii="Raleway" w:hAnsi="Raleway"/>
          <w:color w:val="002060"/>
        </w:rPr>
        <w:t>4</w:t>
      </w:r>
      <w:r w:rsidR="00F96E1E" w:rsidRPr="00FC7204">
        <w:rPr>
          <w:rFonts w:ascii="Raleway" w:hAnsi="Raleway"/>
          <w:color w:val="002060"/>
        </w:rPr>
        <w:t>. Definitions</w:t>
      </w:r>
      <w:bookmarkEnd w:id="8"/>
      <w:bookmarkEnd w:id="9"/>
      <w:bookmarkEnd w:id="10"/>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127"/>
        <w:gridCol w:w="7007"/>
      </w:tblGrid>
      <w:tr w:rsidR="00F96E1E" w:rsidRPr="00FC7204" w14:paraId="06361CD3" w14:textId="77777777">
        <w:trPr>
          <w:trHeight w:val="481"/>
        </w:trPr>
        <w:tc>
          <w:tcPr>
            <w:tcW w:w="2127" w:type="dxa"/>
          </w:tcPr>
          <w:p w14:paraId="371C9FCF" w14:textId="77777777" w:rsidR="00F96E1E" w:rsidRPr="00FC7204" w:rsidRDefault="00F96E1E">
            <w:pPr>
              <w:rPr>
                <w:rFonts w:ascii="Raleway" w:hAnsi="Raleway"/>
                <w:shd w:val="clear" w:color="auto" w:fill="FFFFFF"/>
              </w:rPr>
            </w:pPr>
            <w:r w:rsidRPr="00FC7204">
              <w:rPr>
                <w:rFonts w:ascii="Raleway" w:hAnsi="Raleway"/>
                <w:shd w:val="clear" w:color="auto" w:fill="FFFFFF"/>
              </w:rPr>
              <w:t>Risk assessment</w:t>
            </w:r>
          </w:p>
        </w:tc>
        <w:tc>
          <w:tcPr>
            <w:tcW w:w="7007" w:type="dxa"/>
          </w:tcPr>
          <w:p w14:paraId="602BAA6E" w14:textId="77777777" w:rsidR="00F96E1E" w:rsidRPr="00FC7204" w:rsidRDefault="00F96E1E">
            <w:pPr>
              <w:rPr>
                <w:rFonts w:ascii="Raleway" w:hAnsi="Raleway"/>
                <w:shd w:val="clear" w:color="auto" w:fill="FFFFFF"/>
              </w:rPr>
            </w:pPr>
            <w:r w:rsidRPr="00FC7204">
              <w:rPr>
                <w:rFonts w:ascii="Raleway" w:hAnsi="Raleway"/>
              </w:rPr>
              <w:t>A tool for examining the hazards linked to a particular activity or situation, and establishing whether enough precautions have been taken in order to prevent harm from them based on their likelihood and their potential to cause harm</w:t>
            </w:r>
          </w:p>
        </w:tc>
      </w:tr>
      <w:tr w:rsidR="00F96E1E" w:rsidRPr="00FC7204" w14:paraId="4EC3D830" w14:textId="77777777">
        <w:tc>
          <w:tcPr>
            <w:tcW w:w="2127" w:type="dxa"/>
          </w:tcPr>
          <w:p w14:paraId="64FC7C7A" w14:textId="77777777" w:rsidR="00F96E1E" w:rsidRPr="00FC7204" w:rsidRDefault="00F96E1E">
            <w:pPr>
              <w:rPr>
                <w:rFonts w:ascii="Raleway" w:hAnsi="Raleway"/>
                <w:shd w:val="clear" w:color="auto" w:fill="FFFFFF"/>
              </w:rPr>
            </w:pPr>
            <w:r w:rsidRPr="00FC7204">
              <w:rPr>
                <w:rFonts w:ascii="Raleway" w:hAnsi="Raleway"/>
                <w:shd w:val="clear" w:color="auto" w:fill="FFFFFF"/>
              </w:rPr>
              <w:t>Hazard</w:t>
            </w:r>
          </w:p>
        </w:tc>
        <w:tc>
          <w:tcPr>
            <w:tcW w:w="7007" w:type="dxa"/>
          </w:tcPr>
          <w:p w14:paraId="45404C81" w14:textId="77777777" w:rsidR="00F96E1E" w:rsidRPr="00FC7204" w:rsidRDefault="00F96E1E">
            <w:pPr>
              <w:rPr>
                <w:rFonts w:ascii="Raleway" w:hAnsi="Raleway"/>
                <w:shd w:val="clear" w:color="auto" w:fill="FFFFFF"/>
              </w:rPr>
            </w:pPr>
            <w:r w:rsidRPr="00FC7204">
              <w:rPr>
                <w:rFonts w:ascii="Raleway" w:hAnsi="Raleway"/>
                <w:shd w:val="clear" w:color="auto" w:fill="FFFFFF"/>
              </w:rPr>
              <w:t>Something with the potential to cause harm to people, such as chemicals or working from height</w:t>
            </w:r>
          </w:p>
        </w:tc>
      </w:tr>
      <w:tr w:rsidR="00F96E1E" w:rsidRPr="00FC7204" w14:paraId="2A61359E" w14:textId="77777777">
        <w:tc>
          <w:tcPr>
            <w:tcW w:w="2127" w:type="dxa"/>
          </w:tcPr>
          <w:p w14:paraId="4A4995C9" w14:textId="77777777" w:rsidR="00F96E1E" w:rsidRPr="00FC7204" w:rsidRDefault="00F96E1E">
            <w:pPr>
              <w:rPr>
                <w:rFonts w:ascii="Raleway" w:hAnsi="Raleway"/>
                <w:shd w:val="clear" w:color="auto" w:fill="FFFFFF"/>
              </w:rPr>
            </w:pPr>
            <w:r w:rsidRPr="00FC7204">
              <w:rPr>
                <w:rFonts w:ascii="Raleway" w:hAnsi="Raleway"/>
                <w:shd w:val="clear" w:color="auto" w:fill="FFFFFF"/>
              </w:rPr>
              <w:t>Risk</w:t>
            </w:r>
          </w:p>
        </w:tc>
        <w:tc>
          <w:tcPr>
            <w:tcW w:w="7007" w:type="dxa"/>
          </w:tcPr>
          <w:p w14:paraId="04040C86" w14:textId="77777777" w:rsidR="00F96E1E" w:rsidRPr="00FC7204" w:rsidRDefault="00F96E1E">
            <w:pPr>
              <w:rPr>
                <w:rFonts w:ascii="Raleway" w:hAnsi="Raleway"/>
                <w:shd w:val="clear" w:color="auto" w:fill="FFFFFF"/>
              </w:rPr>
            </w:pPr>
            <w:r w:rsidRPr="00FC7204">
              <w:rPr>
                <w:rFonts w:ascii="Raleway" w:hAnsi="Raleway"/>
                <w:shd w:val="clear" w:color="auto" w:fill="FFFFFF"/>
              </w:rPr>
              <w:t>The chance (high or low) that people could be harmed by hazards, together with an indication of how serious the harm could be</w:t>
            </w:r>
          </w:p>
        </w:tc>
      </w:tr>
      <w:tr w:rsidR="00F96E1E" w:rsidRPr="00FC7204" w14:paraId="3BBF2FC7" w14:textId="77777777">
        <w:tc>
          <w:tcPr>
            <w:tcW w:w="2127" w:type="dxa"/>
          </w:tcPr>
          <w:p w14:paraId="6E52A611" w14:textId="77777777" w:rsidR="00F96E1E" w:rsidRPr="00FC7204" w:rsidRDefault="00F96E1E">
            <w:pPr>
              <w:rPr>
                <w:rFonts w:ascii="Raleway" w:hAnsi="Raleway"/>
                <w:shd w:val="clear" w:color="auto" w:fill="FFFFFF"/>
              </w:rPr>
            </w:pPr>
            <w:r w:rsidRPr="00FC7204">
              <w:rPr>
                <w:rFonts w:ascii="Raleway" w:hAnsi="Raleway"/>
                <w:shd w:val="clear" w:color="auto" w:fill="FFFFFF"/>
              </w:rPr>
              <w:t>Control measure</w:t>
            </w:r>
          </w:p>
        </w:tc>
        <w:tc>
          <w:tcPr>
            <w:tcW w:w="7007" w:type="dxa"/>
          </w:tcPr>
          <w:p w14:paraId="73B9D8CD" w14:textId="77777777" w:rsidR="00F96E1E" w:rsidRPr="00FC7204" w:rsidRDefault="00F96E1E">
            <w:pPr>
              <w:rPr>
                <w:rFonts w:ascii="Raleway" w:hAnsi="Raleway"/>
                <w:shd w:val="clear" w:color="auto" w:fill="FFFFFF"/>
              </w:rPr>
            </w:pPr>
            <w:r w:rsidRPr="00FC7204">
              <w:rPr>
                <w:rFonts w:ascii="Raleway" w:hAnsi="Raleway"/>
                <w:shd w:val="clear" w:color="auto" w:fill="FFFFFF"/>
              </w:rPr>
              <w:t>Action taken to prevent people being harmed</w:t>
            </w:r>
          </w:p>
        </w:tc>
      </w:tr>
    </w:tbl>
    <w:p w14:paraId="5456532A" w14:textId="77777777" w:rsidR="001A1112" w:rsidRPr="00FC7204" w:rsidRDefault="001A1112" w:rsidP="001A1112">
      <w:pPr>
        <w:pStyle w:val="1bodycopy10pt"/>
        <w:rPr>
          <w:rFonts w:ascii="Raleway" w:hAnsi="Raleway"/>
        </w:rPr>
      </w:pPr>
      <w:bookmarkStart w:id="11" w:name="_Toc493595458"/>
      <w:bookmarkStart w:id="12" w:name="_Toc17966130"/>
    </w:p>
    <w:p w14:paraId="3098B026" w14:textId="628B366A" w:rsidR="00F96E1E" w:rsidRPr="00FC7204" w:rsidRDefault="007A0461" w:rsidP="00F96E1E">
      <w:pPr>
        <w:pStyle w:val="Heading1"/>
        <w:rPr>
          <w:rFonts w:ascii="Raleway" w:hAnsi="Raleway"/>
          <w:color w:val="002060"/>
        </w:rPr>
      </w:pPr>
      <w:bookmarkStart w:id="13" w:name="_Toc208400721"/>
      <w:r w:rsidRPr="00FC7204">
        <w:rPr>
          <w:rFonts w:ascii="Raleway" w:hAnsi="Raleway"/>
          <w:color w:val="002060"/>
        </w:rPr>
        <w:t>5</w:t>
      </w:r>
      <w:r w:rsidR="00F96E1E" w:rsidRPr="00FC7204">
        <w:rPr>
          <w:rFonts w:ascii="Raleway" w:hAnsi="Raleway"/>
          <w:color w:val="002060"/>
        </w:rPr>
        <w:t>. Roles and responsibilities</w:t>
      </w:r>
      <w:bookmarkEnd w:id="11"/>
      <w:bookmarkEnd w:id="12"/>
      <w:bookmarkEnd w:id="13"/>
    </w:p>
    <w:p w14:paraId="6CAA66E3" w14:textId="2AD9E045" w:rsidR="00F96E1E" w:rsidRPr="00FC7204" w:rsidRDefault="007A0461" w:rsidP="00F96E1E">
      <w:pPr>
        <w:pStyle w:val="Subhead2"/>
        <w:rPr>
          <w:rFonts w:ascii="Raleway" w:hAnsi="Raleway"/>
          <w:lang w:val="en-GB"/>
        </w:rPr>
      </w:pPr>
      <w:r w:rsidRPr="00FC7204">
        <w:rPr>
          <w:rFonts w:ascii="Raleway" w:hAnsi="Raleway"/>
          <w:lang w:val="en-GB"/>
        </w:rPr>
        <w:t>5</w:t>
      </w:r>
      <w:r w:rsidR="00F96E1E" w:rsidRPr="00FC7204">
        <w:rPr>
          <w:rFonts w:ascii="Raleway" w:hAnsi="Raleway"/>
          <w:lang w:val="en-GB"/>
        </w:rPr>
        <w:t xml:space="preserve">.1 The board of </w:t>
      </w:r>
      <w:r w:rsidR="000F27E5" w:rsidRPr="00FC7204">
        <w:rPr>
          <w:rFonts w:ascii="Raleway" w:hAnsi="Raleway"/>
          <w:lang w:val="en-GB"/>
        </w:rPr>
        <w:t>director</w:t>
      </w:r>
      <w:r w:rsidR="00F96E1E" w:rsidRPr="00FC7204">
        <w:rPr>
          <w:rFonts w:ascii="Raleway" w:hAnsi="Raleway"/>
          <w:lang w:val="en-GB"/>
        </w:rPr>
        <w:t>s</w:t>
      </w:r>
    </w:p>
    <w:p w14:paraId="6039FE6F" w14:textId="21E06DC9" w:rsidR="00F96E1E" w:rsidRPr="00FC7204" w:rsidRDefault="00F96E1E" w:rsidP="00F96E1E">
      <w:pPr>
        <w:pStyle w:val="1bodycopy10pt"/>
        <w:rPr>
          <w:rFonts w:ascii="Raleway" w:hAnsi="Raleway"/>
          <w:lang w:val="en-GB"/>
        </w:rPr>
      </w:pPr>
      <w:r w:rsidRPr="00FC7204">
        <w:rPr>
          <w:rFonts w:ascii="Raleway" w:hAnsi="Raleway"/>
          <w:lang w:val="en-GB"/>
        </w:rPr>
        <w:t xml:space="preserve">The board of </w:t>
      </w:r>
      <w:r w:rsidR="00C11402" w:rsidRPr="00FC7204">
        <w:rPr>
          <w:rFonts w:ascii="Raleway" w:hAnsi="Raleway"/>
          <w:lang w:val="en-GB"/>
        </w:rPr>
        <w:t>directors</w:t>
      </w:r>
      <w:r w:rsidRPr="00FC7204">
        <w:rPr>
          <w:rFonts w:ascii="Raleway" w:hAnsi="Raleway"/>
          <w:lang w:val="en-GB"/>
        </w:rPr>
        <w:t xml:space="preserve"> has ultimate responsibility for health and safety matters in the school, but will delegate day-to-day responsibility to the headteacher in accordance with our scheme of delegation.</w:t>
      </w:r>
    </w:p>
    <w:p w14:paraId="3989A587" w14:textId="77777777" w:rsidR="00F96E1E" w:rsidRPr="00FC7204" w:rsidRDefault="00F96E1E" w:rsidP="00F96E1E">
      <w:pPr>
        <w:rPr>
          <w:rFonts w:ascii="Raleway" w:hAnsi="Raleway"/>
          <w:lang w:val="en-GB"/>
        </w:rPr>
      </w:pPr>
      <w:r w:rsidRPr="00FC7204">
        <w:rPr>
          <w:rFonts w:ascii="Raleway" w:hAnsi="Raleway"/>
          <w:lang w:val="en-GB"/>
        </w:rPr>
        <w:t xml:space="preserve">The board has a duty to take reasonable steps to ensure that staff and pupils are not exposed to risks to their health and safety. This applies to activities on or off school premises. </w:t>
      </w:r>
    </w:p>
    <w:p w14:paraId="70A00415" w14:textId="77777777" w:rsidR="00F96E1E" w:rsidRPr="00FC7204" w:rsidRDefault="00F96E1E" w:rsidP="00F96E1E">
      <w:pPr>
        <w:rPr>
          <w:rFonts w:ascii="Raleway" w:hAnsi="Raleway"/>
          <w:lang w:val="en-GB"/>
        </w:rPr>
      </w:pPr>
      <w:r w:rsidRPr="00FC7204">
        <w:rPr>
          <w:rFonts w:ascii="Raleway" w:hAnsi="Raleway"/>
          <w:lang w:val="en-GB"/>
        </w:rPr>
        <w:t>The trust, as the employer, also has a duty to:</w:t>
      </w:r>
    </w:p>
    <w:p w14:paraId="45C983E1"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rPr>
        <w:t>Assess the risks to staff and others affected by school activities in order to identify and introduce the health and safety measures necessary to manage the risks</w:t>
      </w:r>
    </w:p>
    <w:p w14:paraId="5ED51817"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rPr>
        <w:t>Inform employees about risks and the measures in place to manage them</w:t>
      </w:r>
    </w:p>
    <w:p w14:paraId="300A23E4" w14:textId="450E13A9" w:rsidR="00F96E1E" w:rsidRPr="00FC7204" w:rsidRDefault="007A0461" w:rsidP="00F96E1E">
      <w:pPr>
        <w:pStyle w:val="Subhead2"/>
        <w:rPr>
          <w:rFonts w:ascii="Raleway" w:hAnsi="Raleway" w:cs="Arial"/>
          <w:szCs w:val="20"/>
          <w:shd w:val="clear" w:color="auto" w:fill="FFFFFF"/>
          <w:lang w:val="en-GB"/>
        </w:rPr>
      </w:pPr>
      <w:r w:rsidRPr="00FC7204">
        <w:rPr>
          <w:rFonts w:ascii="Raleway" w:hAnsi="Raleway" w:cs="Arial"/>
          <w:szCs w:val="20"/>
          <w:shd w:val="clear" w:color="auto" w:fill="FFFFFF"/>
          <w:lang w:val="en-GB"/>
        </w:rPr>
        <w:t>5</w:t>
      </w:r>
      <w:r w:rsidR="00F96E1E" w:rsidRPr="00FC7204">
        <w:rPr>
          <w:rFonts w:ascii="Raleway" w:hAnsi="Raleway" w:cs="Arial"/>
          <w:szCs w:val="20"/>
          <w:shd w:val="clear" w:color="auto" w:fill="FFFFFF"/>
          <w:lang w:val="en-GB"/>
        </w:rPr>
        <w:t>.2 The headteacher</w:t>
      </w:r>
    </w:p>
    <w:p w14:paraId="100FAD22" w14:textId="78C64B9C" w:rsidR="00F96E1E" w:rsidRPr="00FC7204" w:rsidRDefault="00F96E1E" w:rsidP="00F96E1E">
      <w:pPr>
        <w:pStyle w:val="1bodycopy10pt"/>
        <w:rPr>
          <w:rFonts w:ascii="Raleway" w:hAnsi="Raleway"/>
          <w:lang w:val="en-GB"/>
        </w:rPr>
      </w:pPr>
      <w:r w:rsidRPr="00FC7204">
        <w:rPr>
          <w:rFonts w:ascii="Raleway" w:hAnsi="Raleway"/>
          <w:lang w:val="en-GB"/>
        </w:rPr>
        <w:t xml:space="preserve">The headteacher, or in their absence the </w:t>
      </w:r>
      <w:r w:rsidR="007C3B0A" w:rsidRPr="00FC7204">
        <w:rPr>
          <w:rFonts w:ascii="Raleway" w:hAnsi="Raleway"/>
          <w:lang w:val="en-GB"/>
        </w:rPr>
        <w:t>deputy headteacher</w:t>
      </w:r>
      <w:r w:rsidRPr="00FC7204">
        <w:rPr>
          <w:rFonts w:ascii="Raleway" w:hAnsi="Raleway"/>
          <w:lang w:val="en-GB"/>
        </w:rPr>
        <w:t>, is responsible for ensuring that all risk assessments are completed and reviewed.</w:t>
      </w:r>
    </w:p>
    <w:p w14:paraId="4471B9E2" w14:textId="3FBBF7C8" w:rsidR="00F96E1E" w:rsidRPr="00FC7204" w:rsidRDefault="007A0461" w:rsidP="00F96E1E">
      <w:pPr>
        <w:pStyle w:val="Subhead2"/>
        <w:rPr>
          <w:rFonts w:ascii="Raleway" w:hAnsi="Raleway"/>
          <w:shd w:val="clear" w:color="auto" w:fill="FFFFFF"/>
          <w:lang w:val="en-GB"/>
        </w:rPr>
      </w:pPr>
      <w:r w:rsidRPr="00FC7204">
        <w:rPr>
          <w:rFonts w:ascii="Raleway" w:hAnsi="Raleway"/>
          <w:shd w:val="clear" w:color="auto" w:fill="FFFFFF"/>
          <w:lang w:val="en-GB"/>
        </w:rPr>
        <w:t>5</w:t>
      </w:r>
      <w:r w:rsidR="00F96E1E" w:rsidRPr="00FC7204">
        <w:rPr>
          <w:rFonts w:ascii="Raleway" w:hAnsi="Raleway"/>
          <w:shd w:val="clear" w:color="auto" w:fill="FFFFFF"/>
          <w:lang w:val="en-GB"/>
        </w:rPr>
        <w:t>.3 School staff and volunteers</w:t>
      </w:r>
    </w:p>
    <w:p w14:paraId="59F4E658" w14:textId="77777777" w:rsidR="00F96E1E" w:rsidRPr="00FC7204" w:rsidRDefault="00F96E1E" w:rsidP="00F96E1E">
      <w:pPr>
        <w:rPr>
          <w:rFonts w:ascii="Raleway" w:hAnsi="Raleway"/>
          <w:shd w:val="clear" w:color="auto" w:fill="FFFFFF"/>
          <w:lang w:val="en-GB"/>
        </w:rPr>
      </w:pPr>
      <w:r w:rsidRPr="00FC7204">
        <w:rPr>
          <w:rFonts w:ascii="Raleway" w:hAnsi="Raleway"/>
          <w:shd w:val="clear" w:color="auto" w:fill="FFFFFF"/>
          <w:lang w:val="en-GB"/>
        </w:rPr>
        <w:t>School staff (including volunteers) are responsible, in their school, for:</w:t>
      </w:r>
    </w:p>
    <w:p w14:paraId="2335B69B"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rPr>
        <w:t>Assisting with, and participating in, risk assessment processes, as required</w:t>
      </w:r>
    </w:p>
    <w:p w14:paraId="5EAB1CB7"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rPr>
        <w:t>Familiarising themselves with risk assessments</w:t>
      </w:r>
    </w:p>
    <w:p w14:paraId="65799276"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rPr>
        <w:t>Implementing control measures identified in risk assessments</w:t>
      </w:r>
    </w:p>
    <w:p w14:paraId="03F4ADFC"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rPr>
        <w:t>Alerting the headteacher to any risks they find that need assessing</w:t>
      </w:r>
    </w:p>
    <w:p w14:paraId="5CC34C5A" w14:textId="6EF0B583" w:rsidR="00F96E1E" w:rsidRPr="00FC7204" w:rsidRDefault="007A0461" w:rsidP="00F96E1E">
      <w:pPr>
        <w:pStyle w:val="Subhead2"/>
        <w:rPr>
          <w:rFonts w:ascii="Raleway" w:hAnsi="Raleway"/>
          <w:lang w:val="en-GB"/>
        </w:rPr>
      </w:pPr>
      <w:r w:rsidRPr="00FC7204">
        <w:rPr>
          <w:rFonts w:ascii="Raleway" w:hAnsi="Raleway"/>
          <w:lang w:val="en-GB"/>
        </w:rPr>
        <w:t>5</w:t>
      </w:r>
      <w:r w:rsidR="00F96E1E" w:rsidRPr="00FC7204">
        <w:rPr>
          <w:rFonts w:ascii="Raleway" w:hAnsi="Raleway"/>
          <w:lang w:val="en-GB"/>
        </w:rPr>
        <w:t>.4 Pupils and parents/carers</w:t>
      </w:r>
    </w:p>
    <w:p w14:paraId="4B54EE30" w14:textId="77777777" w:rsidR="00F96E1E" w:rsidRPr="00FC7204" w:rsidRDefault="00F96E1E" w:rsidP="00F96E1E">
      <w:pPr>
        <w:spacing w:after="0"/>
        <w:rPr>
          <w:rFonts w:ascii="Raleway" w:hAnsi="Raleway" w:cs="Arial"/>
          <w:szCs w:val="20"/>
          <w:lang w:val="en-GB"/>
        </w:rPr>
      </w:pPr>
      <w:r w:rsidRPr="00FC7204">
        <w:rPr>
          <w:rFonts w:ascii="Raleway" w:hAnsi="Raleway" w:cs="Arial"/>
          <w:szCs w:val="20"/>
          <w:lang w:val="en-GB"/>
        </w:rPr>
        <w:lastRenderedPageBreak/>
        <w:t xml:space="preserve">Pupils and parents/carers are responsible for following the advice of their school in relation to risks, on-site and off-site, and for reporting any hazards to a member of staff. </w:t>
      </w:r>
    </w:p>
    <w:p w14:paraId="14428AF2" w14:textId="28E41EFF" w:rsidR="00F96E1E" w:rsidRPr="00FC7204" w:rsidRDefault="007A0461" w:rsidP="00F96E1E">
      <w:pPr>
        <w:pStyle w:val="Subhead2"/>
        <w:rPr>
          <w:rFonts w:ascii="Raleway" w:hAnsi="Raleway"/>
          <w:lang w:val="en-GB"/>
        </w:rPr>
      </w:pPr>
      <w:r w:rsidRPr="00FC7204">
        <w:rPr>
          <w:rFonts w:ascii="Raleway" w:hAnsi="Raleway"/>
          <w:lang w:val="en-GB"/>
        </w:rPr>
        <w:t>5</w:t>
      </w:r>
      <w:r w:rsidR="00F96E1E" w:rsidRPr="00FC7204">
        <w:rPr>
          <w:rFonts w:ascii="Raleway" w:hAnsi="Raleway"/>
          <w:lang w:val="en-GB"/>
        </w:rPr>
        <w:t>.5 Contractors</w:t>
      </w:r>
    </w:p>
    <w:p w14:paraId="57D921C8" w14:textId="77777777" w:rsidR="00F96E1E" w:rsidRPr="00FC7204" w:rsidRDefault="00F96E1E" w:rsidP="00AF1A68">
      <w:pPr>
        <w:rPr>
          <w:rFonts w:ascii="Raleway" w:hAnsi="Raleway" w:cs="Arial"/>
          <w:szCs w:val="20"/>
          <w:lang w:val="en-GB"/>
        </w:rPr>
      </w:pPr>
      <w:r w:rsidRPr="00FC7204">
        <w:rPr>
          <w:rFonts w:ascii="Raleway" w:hAnsi="Raleway" w:cs="Arial"/>
          <w:szCs w:val="20"/>
          <w:lang w:val="en-GB"/>
        </w:rPr>
        <w:t>Contractors are expected to provide evidence that they have adequately risk assessed all their planned work.</w:t>
      </w:r>
      <w:bookmarkStart w:id="14" w:name="_Toc493595459"/>
      <w:bookmarkStart w:id="15" w:name="_Toc17966131"/>
    </w:p>
    <w:p w14:paraId="29DC74A0" w14:textId="77777777" w:rsidR="001A1112" w:rsidRPr="00FC7204" w:rsidRDefault="001A1112" w:rsidP="00AF1A68">
      <w:pPr>
        <w:rPr>
          <w:rFonts w:ascii="Raleway" w:hAnsi="Raleway" w:cs="Arial"/>
          <w:szCs w:val="20"/>
          <w:lang w:val="en-GB"/>
        </w:rPr>
      </w:pPr>
    </w:p>
    <w:p w14:paraId="3FF1D484" w14:textId="74DAFFB1" w:rsidR="00F96E1E" w:rsidRPr="00FC7204" w:rsidRDefault="007A0461" w:rsidP="00F96E1E">
      <w:pPr>
        <w:pStyle w:val="Heading1"/>
        <w:rPr>
          <w:rFonts w:ascii="Raleway" w:hAnsi="Raleway"/>
          <w:color w:val="002060"/>
        </w:rPr>
      </w:pPr>
      <w:bookmarkStart w:id="16" w:name="_Toc208400722"/>
      <w:r w:rsidRPr="00FC7204">
        <w:rPr>
          <w:rFonts w:ascii="Raleway" w:hAnsi="Raleway"/>
          <w:color w:val="002060"/>
        </w:rPr>
        <w:t>6</w:t>
      </w:r>
      <w:r w:rsidR="00F96E1E" w:rsidRPr="00FC7204">
        <w:rPr>
          <w:rFonts w:ascii="Raleway" w:hAnsi="Raleway"/>
          <w:color w:val="002060"/>
        </w:rPr>
        <w:t>. Risk assessment process</w:t>
      </w:r>
      <w:bookmarkEnd w:id="14"/>
      <w:bookmarkEnd w:id="15"/>
      <w:bookmarkEnd w:id="16"/>
    </w:p>
    <w:p w14:paraId="3B72A425" w14:textId="77777777" w:rsidR="00F96E1E" w:rsidRPr="00FC7204" w:rsidRDefault="00F96E1E" w:rsidP="00F96E1E">
      <w:pPr>
        <w:pStyle w:val="1bodycopy10pt"/>
        <w:rPr>
          <w:rFonts w:ascii="Raleway" w:hAnsi="Raleway"/>
          <w:lang w:val="en-GB"/>
        </w:rPr>
      </w:pPr>
      <w:r w:rsidRPr="00FC7204">
        <w:rPr>
          <w:rFonts w:ascii="Raleway" w:hAnsi="Raleway"/>
          <w:lang w:val="en-GB"/>
        </w:rPr>
        <w:t>When assessing risks in any of the schools in the trust, we will follow the process outlined below.</w:t>
      </w:r>
    </w:p>
    <w:p w14:paraId="380FF144" w14:textId="77777777" w:rsidR="00F96E1E" w:rsidRPr="00FC7204" w:rsidRDefault="00F96E1E" w:rsidP="00F96E1E">
      <w:pPr>
        <w:pStyle w:val="1bodycopy10pt"/>
        <w:rPr>
          <w:rFonts w:ascii="Raleway" w:hAnsi="Raleway"/>
          <w:lang w:val="en-GB"/>
        </w:rPr>
      </w:pPr>
      <w:r w:rsidRPr="00FC7204">
        <w:rPr>
          <w:rFonts w:ascii="Raleway" w:hAnsi="Raleway"/>
          <w:lang w:val="en-GB"/>
        </w:rPr>
        <w:t>We will also involve staff, where appropriate, to ensure that all possible hazards have been identified and to discuss control measures, following a risk assessment.</w:t>
      </w:r>
    </w:p>
    <w:p w14:paraId="56A77EAA" w14:textId="77777777" w:rsidR="00F96E1E" w:rsidRPr="00FC7204" w:rsidRDefault="00F96E1E" w:rsidP="00F96E1E">
      <w:pPr>
        <w:pStyle w:val="1bodycopy10pt"/>
        <w:rPr>
          <w:rFonts w:ascii="Raleway" w:hAnsi="Raleway"/>
          <w:lang w:val="en-GB"/>
        </w:rPr>
      </w:pPr>
      <w:r w:rsidRPr="00FC7204">
        <w:rPr>
          <w:rStyle w:val="Strong"/>
          <w:rFonts w:ascii="Raleway" w:hAnsi="Raleway"/>
          <w:sz w:val="20"/>
          <w:lang w:val="en-GB"/>
        </w:rPr>
        <w:t>Step 1: identify hazards</w:t>
      </w:r>
      <w:r w:rsidRPr="00FC7204">
        <w:rPr>
          <w:rFonts w:ascii="Raleway" w:hAnsi="Raleway"/>
          <w:lang w:val="en-GB"/>
        </w:rPr>
        <w:t xml:space="preserve"> – we will consider activities, processes and substances within the school and establish what associated hazards could injure or harm the health of staff, pupils and visitors.</w:t>
      </w:r>
    </w:p>
    <w:p w14:paraId="72B32C1A" w14:textId="77777777" w:rsidR="00F96E1E" w:rsidRPr="00FC7204" w:rsidRDefault="00F96E1E" w:rsidP="00F96E1E">
      <w:pPr>
        <w:pStyle w:val="1bodycopy10pt"/>
        <w:rPr>
          <w:rFonts w:ascii="Raleway" w:hAnsi="Raleway"/>
          <w:lang w:val="en-GB"/>
        </w:rPr>
      </w:pPr>
      <w:r w:rsidRPr="00FC7204">
        <w:rPr>
          <w:rStyle w:val="Strong"/>
          <w:rFonts w:ascii="Raleway" w:hAnsi="Raleway"/>
          <w:sz w:val="20"/>
          <w:lang w:val="en-GB"/>
        </w:rPr>
        <w:t>Step 2: decide who may be harmed and how</w:t>
      </w:r>
      <w:r w:rsidRPr="00FC7204">
        <w:rPr>
          <w:rFonts w:ascii="Raleway" w:hAnsi="Raleway"/>
          <w:lang w:val="en-GB"/>
        </w:rPr>
        <w:t xml:space="preserve"> – for each hazard, we will establish who might be harmed, listing groups rather than individuals. We will bear in mind that some people will have special requirements, for instance pupils with special educational needs (SEN) and expectant mothers. We will then establish how these groups might be harmed.</w:t>
      </w:r>
    </w:p>
    <w:p w14:paraId="5EAFD44F" w14:textId="77777777" w:rsidR="00F96E1E" w:rsidRPr="00FC7204" w:rsidRDefault="00F96E1E" w:rsidP="00F96E1E">
      <w:pPr>
        <w:pStyle w:val="1bodycopy10pt"/>
        <w:rPr>
          <w:rFonts w:ascii="Raleway" w:hAnsi="Raleway"/>
          <w:lang w:val="en-GB"/>
        </w:rPr>
      </w:pPr>
      <w:r w:rsidRPr="00FC7204">
        <w:rPr>
          <w:rStyle w:val="Strong"/>
          <w:rFonts w:ascii="Raleway" w:hAnsi="Raleway"/>
          <w:sz w:val="20"/>
          <w:lang w:val="en-GB"/>
        </w:rPr>
        <w:t>Step 3: evaluate the risks and decide on control measures (reviewing existing ones as well)</w:t>
      </w:r>
      <w:r w:rsidRPr="00FC7204">
        <w:rPr>
          <w:rFonts w:ascii="Raleway" w:hAnsi="Raleway"/>
          <w:lang w:val="en-GB"/>
        </w:rPr>
        <w:t xml:space="preserve"> – we will establish the level of risk posed by each hazard and review existing control measures. We will balance the level of risk against the measures needed to control them and do everything that is reasonably practicable to protect people from harm. </w:t>
      </w:r>
    </w:p>
    <w:p w14:paraId="11AE0CD6" w14:textId="128F893C" w:rsidR="00A72ECE" w:rsidRPr="00FC7204" w:rsidRDefault="00F96E1E" w:rsidP="00F96E1E">
      <w:pPr>
        <w:pStyle w:val="1bodycopy10pt"/>
        <w:rPr>
          <w:rFonts w:ascii="Raleway" w:hAnsi="Raleway"/>
          <w:lang w:val="en-GB"/>
        </w:rPr>
      </w:pPr>
      <w:r w:rsidRPr="00A72ECE">
        <w:rPr>
          <w:rStyle w:val="Strong"/>
          <w:rFonts w:ascii="Raleway" w:hAnsi="Raleway"/>
          <w:sz w:val="20"/>
          <w:lang w:val="en-GB"/>
        </w:rPr>
        <w:t>Step 4: record significant findings</w:t>
      </w:r>
      <w:r w:rsidRPr="00A72ECE">
        <w:rPr>
          <w:rFonts w:ascii="Raleway" w:hAnsi="Raleway"/>
          <w:lang w:val="en-GB"/>
        </w:rPr>
        <w:t xml:space="preserve"> – the findings from steps 1 to 3 will be written up and recorded in order to produce the risk assessment. </w:t>
      </w:r>
      <w:r w:rsidR="00A72ECE" w:rsidRPr="00A72ECE">
        <w:rPr>
          <w:rFonts w:ascii="Raleway" w:hAnsi="Raleway"/>
        </w:rPr>
        <w:t>Schools may use the template provided in Appendix 2 of this policy, or alternatively, they may use their own format, provided it complies with statutory requirements and reflects current best practice</w:t>
      </w:r>
    </w:p>
    <w:p w14:paraId="736B858A" w14:textId="77777777" w:rsidR="00F96E1E" w:rsidRPr="00FC7204" w:rsidRDefault="00F96E1E" w:rsidP="00F96E1E">
      <w:pPr>
        <w:pStyle w:val="1bodycopy10pt"/>
        <w:rPr>
          <w:rFonts w:ascii="Raleway" w:hAnsi="Raleway"/>
          <w:lang w:val="en-GB"/>
        </w:rPr>
      </w:pPr>
      <w:r w:rsidRPr="00FC7204">
        <w:rPr>
          <w:rStyle w:val="Strong"/>
          <w:rFonts w:ascii="Raleway" w:hAnsi="Raleway"/>
          <w:sz w:val="20"/>
          <w:lang w:val="en-GB"/>
        </w:rPr>
        <w:t>Step 5: review the assessment and update, as needed</w:t>
      </w:r>
      <w:r w:rsidRPr="00FC7204">
        <w:rPr>
          <w:rFonts w:ascii="Raleway" w:hAnsi="Raleway"/>
          <w:lang w:val="en-GB"/>
        </w:rPr>
        <w:t xml:space="preserve"> – we will review our risk assessments, as needed, and the following questions will be asked when doing so:</w:t>
      </w:r>
    </w:p>
    <w:p w14:paraId="7EEEF9A3"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eastAsia="en-GB"/>
        </w:rPr>
        <w:t>Have there been any significant changes?</w:t>
      </w:r>
    </w:p>
    <w:p w14:paraId="30EBE1D2"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eastAsia="en-GB"/>
        </w:rPr>
        <w:t>Are there improvements that still need to be made?</w:t>
      </w:r>
    </w:p>
    <w:p w14:paraId="6442F5A7"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eastAsia="en-GB"/>
        </w:rPr>
        <w:t>Have staff or pupils spotted a problem?</w:t>
      </w:r>
    </w:p>
    <w:p w14:paraId="77D6E2A1" w14:textId="77777777" w:rsidR="00F96E1E" w:rsidRPr="00FC7204" w:rsidRDefault="00F96E1E" w:rsidP="00F96E1E">
      <w:pPr>
        <w:pStyle w:val="4Bulletedcopyblue"/>
        <w:numPr>
          <w:ilvl w:val="0"/>
          <w:numId w:val="9"/>
        </w:numPr>
        <w:rPr>
          <w:rFonts w:ascii="Raleway" w:eastAsia="Calibri" w:hAnsi="Raleway"/>
          <w:lang w:val="en-GB"/>
        </w:rPr>
      </w:pPr>
      <w:r w:rsidRPr="00FC7204">
        <w:rPr>
          <w:rFonts w:ascii="Raleway" w:hAnsi="Raleway"/>
          <w:lang w:val="en-GB" w:eastAsia="en-GB"/>
        </w:rPr>
        <w:t>Have we learnt anything from accidents or near misses?</w:t>
      </w:r>
    </w:p>
    <w:p w14:paraId="09C127F6" w14:textId="77777777" w:rsidR="00F96E1E" w:rsidRPr="00FC7204" w:rsidRDefault="00F96E1E" w:rsidP="00AF1A68">
      <w:pPr>
        <w:pStyle w:val="1bodycopy10pt"/>
        <w:rPr>
          <w:rFonts w:ascii="Raleway" w:hAnsi="Raleway"/>
          <w:lang w:val="en-GB"/>
        </w:rPr>
      </w:pPr>
      <w:r w:rsidRPr="00FC7204">
        <w:rPr>
          <w:rStyle w:val="Strong"/>
          <w:rFonts w:ascii="Raleway" w:hAnsi="Raleway"/>
          <w:sz w:val="20"/>
          <w:lang w:val="en-GB"/>
        </w:rPr>
        <w:t>Step 6: retaining risk assessments</w:t>
      </w:r>
      <w:r w:rsidRPr="00FC7204">
        <w:rPr>
          <w:rFonts w:ascii="Raleway" w:hAnsi="Raleway"/>
          <w:lang w:val="en-GB"/>
        </w:rPr>
        <w:t xml:space="preserve"> – risk assessments are retained for the 3 years after the length of time they apply. Risk assessments are securely disposed of.</w:t>
      </w:r>
      <w:bookmarkStart w:id="17" w:name="_Toc493595460"/>
      <w:bookmarkStart w:id="18" w:name="_Toc17966132"/>
    </w:p>
    <w:p w14:paraId="25AF6CA3" w14:textId="77777777" w:rsidR="001A1112" w:rsidRPr="00FC7204" w:rsidRDefault="001A1112" w:rsidP="00AF1A68">
      <w:pPr>
        <w:pStyle w:val="1bodycopy10pt"/>
        <w:rPr>
          <w:rFonts w:ascii="Raleway" w:hAnsi="Raleway"/>
          <w:lang w:val="en-GB"/>
        </w:rPr>
      </w:pPr>
    </w:p>
    <w:p w14:paraId="5226CA61" w14:textId="05642DE3" w:rsidR="00F96E1E" w:rsidRPr="00FC7204" w:rsidRDefault="007A0461" w:rsidP="00F96E1E">
      <w:pPr>
        <w:pStyle w:val="Heading1"/>
        <w:rPr>
          <w:rFonts w:ascii="Raleway" w:hAnsi="Raleway"/>
          <w:color w:val="002060"/>
        </w:rPr>
      </w:pPr>
      <w:bookmarkStart w:id="19" w:name="_Toc208400723"/>
      <w:r w:rsidRPr="00FC7204">
        <w:rPr>
          <w:rFonts w:ascii="Raleway" w:hAnsi="Raleway"/>
          <w:color w:val="002060"/>
        </w:rPr>
        <w:t>7</w:t>
      </w:r>
      <w:r w:rsidR="00F96E1E" w:rsidRPr="00FC7204">
        <w:rPr>
          <w:rFonts w:ascii="Raleway" w:hAnsi="Raleway"/>
          <w:color w:val="002060"/>
        </w:rPr>
        <w:t>. Monitoring arrangements</w:t>
      </w:r>
      <w:bookmarkEnd w:id="17"/>
      <w:bookmarkEnd w:id="18"/>
      <w:bookmarkEnd w:id="19"/>
    </w:p>
    <w:p w14:paraId="352EC60D" w14:textId="1FE8D725" w:rsidR="00F96E1E" w:rsidRPr="00FC7204" w:rsidRDefault="00F96E1E" w:rsidP="00F96E1E">
      <w:pPr>
        <w:pStyle w:val="1bodycopy10pt"/>
        <w:rPr>
          <w:rFonts w:ascii="Raleway" w:hAnsi="Raleway"/>
          <w:lang w:val="en-GB"/>
        </w:rPr>
      </w:pPr>
      <w:r w:rsidRPr="00FC7204">
        <w:rPr>
          <w:rFonts w:ascii="Raleway" w:hAnsi="Raleway"/>
          <w:lang w:val="en-GB"/>
        </w:rPr>
        <w:t>Risk assessments are written as needed and reviewed by</w:t>
      </w:r>
      <w:r w:rsidR="00971823" w:rsidRPr="00FC7204">
        <w:rPr>
          <w:rFonts w:ascii="Raleway" w:hAnsi="Raleway"/>
          <w:lang w:val="en-GB"/>
        </w:rPr>
        <w:t xml:space="preserve"> </w:t>
      </w:r>
      <w:r w:rsidRPr="00FC7204">
        <w:rPr>
          <w:rFonts w:ascii="Raleway" w:hAnsi="Raleway"/>
          <w:lang w:val="en-GB"/>
        </w:rPr>
        <w:t>senior leadership team members</w:t>
      </w:r>
      <w:r w:rsidR="00A514E4" w:rsidRPr="00FC7204">
        <w:rPr>
          <w:rFonts w:ascii="Raleway" w:hAnsi="Raleway"/>
          <w:lang w:val="en-GB"/>
        </w:rPr>
        <w:t xml:space="preserve"> of the school.</w:t>
      </w:r>
    </w:p>
    <w:p w14:paraId="5E70C041" w14:textId="1FC377A3" w:rsidR="00F96E1E" w:rsidRPr="00FC7204" w:rsidRDefault="00F96E1E" w:rsidP="00AF1A68">
      <w:pPr>
        <w:pStyle w:val="1bodycopy10pt"/>
        <w:rPr>
          <w:rFonts w:ascii="Raleway" w:hAnsi="Raleway"/>
          <w:lang w:val="en-GB"/>
        </w:rPr>
      </w:pPr>
      <w:r w:rsidRPr="00FC7204">
        <w:rPr>
          <w:rFonts w:ascii="Raleway" w:hAnsi="Raleway"/>
          <w:lang w:val="en-GB"/>
        </w:rPr>
        <w:t>This policy will be reviewed by the</w:t>
      </w:r>
      <w:r w:rsidR="00A514E4" w:rsidRPr="00FC7204">
        <w:rPr>
          <w:rFonts w:ascii="Raleway" w:hAnsi="Raleway"/>
          <w:lang w:val="en-GB"/>
        </w:rPr>
        <w:t xml:space="preserve"> CEO</w:t>
      </w:r>
      <w:r w:rsidRPr="00FC7204">
        <w:rPr>
          <w:rFonts w:ascii="Raleway" w:hAnsi="Raleway"/>
          <w:lang w:val="en-GB"/>
        </w:rPr>
        <w:t xml:space="preserve"> every </w:t>
      </w:r>
      <w:r w:rsidR="00F61150" w:rsidRPr="00FC7204">
        <w:rPr>
          <w:rFonts w:ascii="Raleway" w:hAnsi="Raleway"/>
          <w:lang w:val="en-GB"/>
        </w:rPr>
        <w:t xml:space="preserve">three </w:t>
      </w:r>
      <w:r w:rsidRPr="00FC7204">
        <w:rPr>
          <w:rFonts w:ascii="Raleway" w:hAnsi="Raleway"/>
          <w:lang w:val="en-GB"/>
        </w:rPr>
        <w:t xml:space="preserve">years and approved by the </w:t>
      </w:r>
      <w:bookmarkStart w:id="20" w:name="_Toc493595461"/>
      <w:bookmarkStart w:id="21" w:name="_Toc17966133"/>
      <w:r w:rsidR="00A514E4" w:rsidRPr="00FC7204">
        <w:rPr>
          <w:rFonts w:ascii="Raleway" w:hAnsi="Raleway"/>
          <w:lang w:val="en-GB"/>
        </w:rPr>
        <w:t>trust board.</w:t>
      </w:r>
    </w:p>
    <w:p w14:paraId="43945C8F" w14:textId="77777777" w:rsidR="001A1112" w:rsidRPr="00FC7204" w:rsidRDefault="001A1112" w:rsidP="00AF1A68">
      <w:pPr>
        <w:pStyle w:val="1bodycopy10pt"/>
        <w:rPr>
          <w:rFonts w:ascii="Raleway" w:hAnsi="Raleway"/>
          <w:lang w:val="en-GB"/>
        </w:rPr>
      </w:pPr>
    </w:p>
    <w:p w14:paraId="268C6E28" w14:textId="2F395375" w:rsidR="00F96E1E" w:rsidRPr="00FC7204" w:rsidRDefault="007A0461" w:rsidP="00F96E1E">
      <w:pPr>
        <w:pStyle w:val="Heading1"/>
        <w:rPr>
          <w:rFonts w:ascii="Raleway" w:hAnsi="Raleway"/>
          <w:color w:val="002060"/>
        </w:rPr>
      </w:pPr>
      <w:bookmarkStart w:id="22" w:name="_Toc208400724"/>
      <w:r w:rsidRPr="00FC7204">
        <w:rPr>
          <w:rFonts w:ascii="Raleway" w:hAnsi="Raleway"/>
          <w:color w:val="002060"/>
        </w:rPr>
        <w:t>8</w:t>
      </w:r>
      <w:r w:rsidR="00F96E1E" w:rsidRPr="00FC7204">
        <w:rPr>
          <w:rFonts w:ascii="Raleway" w:hAnsi="Raleway"/>
          <w:color w:val="002060"/>
        </w:rPr>
        <w:t>. Links with other policies</w:t>
      </w:r>
      <w:bookmarkEnd w:id="20"/>
      <w:bookmarkEnd w:id="21"/>
      <w:bookmarkEnd w:id="22"/>
    </w:p>
    <w:p w14:paraId="746AC7A0" w14:textId="77777777" w:rsidR="00F96E1E" w:rsidRPr="00FC7204" w:rsidRDefault="00F96E1E" w:rsidP="00F96E1E">
      <w:pPr>
        <w:pStyle w:val="1bodycopy10pt"/>
        <w:rPr>
          <w:rFonts w:ascii="Raleway" w:hAnsi="Raleway"/>
          <w:lang w:val="en-GB"/>
        </w:rPr>
      </w:pPr>
      <w:r w:rsidRPr="00FC7204">
        <w:rPr>
          <w:rFonts w:ascii="Raleway" w:hAnsi="Raleway"/>
          <w:lang w:val="en-GB"/>
        </w:rPr>
        <w:t>This risk assessment policy links to the following policies:</w:t>
      </w:r>
    </w:p>
    <w:p w14:paraId="3F792FD3"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rPr>
        <w:t xml:space="preserve">Health and safety </w:t>
      </w:r>
    </w:p>
    <w:p w14:paraId="272C7E4E"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rPr>
        <w:t xml:space="preserve">First aid </w:t>
      </w:r>
    </w:p>
    <w:p w14:paraId="70F64934" w14:textId="77777777" w:rsidR="00F96E1E" w:rsidRPr="00FC7204" w:rsidRDefault="00F96E1E" w:rsidP="00F96E1E">
      <w:pPr>
        <w:pStyle w:val="4Bulletedcopyblue"/>
        <w:numPr>
          <w:ilvl w:val="0"/>
          <w:numId w:val="9"/>
        </w:numPr>
        <w:rPr>
          <w:rFonts w:ascii="Raleway" w:hAnsi="Raleway"/>
          <w:lang w:val="en-GB"/>
        </w:rPr>
      </w:pPr>
      <w:r w:rsidRPr="00FC7204">
        <w:rPr>
          <w:rFonts w:ascii="Raleway" w:hAnsi="Raleway"/>
          <w:lang w:val="en-GB"/>
        </w:rPr>
        <w:t>Supporting pupils with medical conditions</w:t>
      </w:r>
    </w:p>
    <w:p w14:paraId="7800B17D" w14:textId="77777777" w:rsidR="00C1662B" w:rsidRPr="00FC7204" w:rsidRDefault="003A6AB3" w:rsidP="00C1662B">
      <w:pPr>
        <w:pStyle w:val="Heading3"/>
        <w:rPr>
          <w:rFonts w:ascii="Raleway" w:hAnsi="Raleway"/>
          <w:szCs w:val="20"/>
          <w:lang w:val="en-GB"/>
        </w:rPr>
      </w:pPr>
      <w:r w:rsidRPr="00FC7204">
        <w:rPr>
          <w:rFonts w:ascii="Raleway" w:hAnsi="Raleway"/>
          <w:noProof/>
          <w:szCs w:val="20"/>
        </w:rPr>
        <w:br w:type="page"/>
      </w:r>
      <w:bookmarkStart w:id="23" w:name="_Toc493595462"/>
      <w:bookmarkStart w:id="24" w:name="_Toc17966134"/>
      <w:bookmarkStart w:id="25" w:name="_Toc208400725"/>
      <w:r w:rsidR="00C1662B" w:rsidRPr="00FC7204">
        <w:rPr>
          <w:rFonts w:ascii="Raleway" w:hAnsi="Raleway" w:cs="Times New Roman"/>
          <w:szCs w:val="24"/>
          <w:lang w:val="en-GB"/>
        </w:rPr>
        <w:lastRenderedPageBreak/>
        <w:t>Appendix 1: statutory risk assessments checklist</w:t>
      </w:r>
      <w:bookmarkEnd w:id="23"/>
      <w:bookmarkEnd w:id="24"/>
      <w:bookmarkEnd w:id="25"/>
    </w:p>
    <w:p w14:paraId="4DA60B02" w14:textId="77777777" w:rsidR="00C1662B" w:rsidRPr="00FC7204" w:rsidRDefault="00C1662B" w:rsidP="00C1662B">
      <w:pPr>
        <w:rPr>
          <w:rFonts w:ascii="Raleway" w:hAnsi="Raleway"/>
          <w:lang w:val="en-GB"/>
        </w:rPr>
      </w:pPr>
      <w:r w:rsidRPr="00FC7204">
        <w:rPr>
          <w:rFonts w:ascii="Raleway" w:hAnsi="Raleway"/>
          <w:lang w:val="en-GB"/>
        </w:rPr>
        <w:t xml:space="preserve">The following table lists the risk assessments that need to be in place for each school. </w:t>
      </w:r>
    </w:p>
    <w:p w14:paraId="28805584" w14:textId="77777777" w:rsidR="00C1662B" w:rsidRPr="00FC7204" w:rsidRDefault="00C1662B" w:rsidP="00C1662B">
      <w:pPr>
        <w:rPr>
          <w:rFonts w:ascii="Raleway" w:hAnsi="Raleway"/>
          <w:lang w:val="en-GB"/>
        </w:rPr>
      </w:pPr>
    </w:p>
    <w:tbl>
      <w:tblPr>
        <w:tblW w:w="9639" w:type="dxa"/>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Layout w:type="fixed"/>
        <w:tblCellMar>
          <w:top w:w="113" w:type="dxa"/>
          <w:bottom w:w="113" w:type="dxa"/>
        </w:tblCellMar>
        <w:tblLook w:val="04A0" w:firstRow="1" w:lastRow="0" w:firstColumn="1" w:lastColumn="0" w:noHBand="0" w:noVBand="1"/>
      </w:tblPr>
      <w:tblGrid>
        <w:gridCol w:w="4253"/>
        <w:gridCol w:w="567"/>
        <w:gridCol w:w="3118"/>
        <w:gridCol w:w="1701"/>
      </w:tblGrid>
      <w:tr w:rsidR="00AF1A68" w:rsidRPr="00FC7204" w14:paraId="530361B7" w14:textId="77777777">
        <w:trPr>
          <w:trHeight w:val="27"/>
        </w:trPr>
        <w:tc>
          <w:tcPr>
            <w:tcW w:w="4253" w:type="dxa"/>
            <w:shd w:val="clear" w:color="auto" w:fill="D9D9D9"/>
            <w:vAlign w:val="center"/>
          </w:tcPr>
          <w:p w14:paraId="5E5D7F32" w14:textId="77777777" w:rsidR="00AF1A68" w:rsidRPr="00FC7204" w:rsidRDefault="00AF1A68">
            <w:pPr>
              <w:pStyle w:val="Tablebodycopy"/>
              <w:rPr>
                <w:rFonts w:ascii="Raleway" w:hAnsi="Raleway"/>
              </w:rPr>
            </w:pPr>
            <w:r w:rsidRPr="00FC7204">
              <w:rPr>
                <w:rFonts w:ascii="Raleway" w:hAnsi="Raleway"/>
              </w:rPr>
              <w:t>Statutory or mandatory risk assessment</w:t>
            </w:r>
          </w:p>
        </w:tc>
        <w:tc>
          <w:tcPr>
            <w:tcW w:w="567" w:type="dxa"/>
            <w:shd w:val="clear" w:color="auto" w:fill="D9D9D9"/>
          </w:tcPr>
          <w:p w14:paraId="43E57DA0" w14:textId="77777777" w:rsidR="00AF1A68" w:rsidRPr="00FC7204" w:rsidRDefault="00AF1A68" w:rsidP="00AF1A68">
            <w:pPr>
              <w:pStyle w:val="Tablebodycopy"/>
              <w:jc w:val="center"/>
              <w:rPr>
                <w:rFonts w:ascii="Raleway" w:hAnsi="Raleway"/>
              </w:rPr>
            </w:pPr>
            <w:r w:rsidRPr="00FC7204">
              <w:rPr>
                <w:rFonts w:ascii="Wingdings" w:eastAsia="Wingdings" w:hAnsi="Wingdings" w:cs="Wingdings"/>
              </w:rPr>
              <w:t>ü</w:t>
            </w:r>
          </w:p>
        </w:tc>
        <w:tc>
          <w:tcPr>
            <w:tcW w:w="3118" w:type="dxa"/>
            <w:shd w:val="clear" w:color="auto" w:fill="D9D9D9"/>
            <w:vAlign w:val="center"/>
          </w:tcPr>
          <w:p w14:paraId="56114282" w14:textId="77777777" w:rsidR="00AF1A68" w:rsidRPr="00FC7204" w:rsidRDefault="00AF1A68">
            <w:pPr>
              <w:pStyle w:val="Tablebodycopy"/>
              <w:rPr>
                <w:rFonts w:ascii="Raleway" w:hAnsi="Raleway"/>
              </w:rPr>
            </w:pPr>
            <w:r w:rsidRPr="00FC7204">
              <w:rPr>
                <w:rFonts w:ascii="Raleway" w:hAnsi="Raleway"/>
              </w:rPr>
              <w:t>Completed by</w:t>
            </w:r>
          </w:p>
        </w:tc>
        <w:tc>
          <w:tcPr>
            <w:tcW w:w="1701" w:type="dxa"/>
            <w:shd w:val="clear" w:color="auto" w:fill="D9D9D9"/>
            <w:vAlign w:val="center"/>
          </w:tcPr>
          <w:p w14:paraId="6F3157D4" w14:textId="77777777" w:rsidR="00AF1A68" w:rsidRPr="00FC7204" w:rsidRDefault="00AF1A68">
            <w:pPr>
              <w:pStyle w:val="Tablebodycopy"/>
              <w:rPr>
                <w:rFonts w:ascii="Raleway" w:hAnsi="Raleway"/>
              </w:rPr>
            </w:pPr>
            <w:r w:rsidRPr="00FC7204">
              <w:rPr>
                <w:rFonts w:ascii="Raleway" w:hAnsi="Raleway"/>
              </w:rPr>
              <w:t>Date of review</w:t>
            </w:r>
          </w:p>
        </w:tc>
      </w:tr>
      <w:tr w:rsidR="00AF1A68" w:rsidRPr="00FC7204" w14:paraId="7ED345CF" w14:textId="77777777">
        <w:tc>
          <w:tcPr>
            <w:tcW w:w="4253" w:type="dxa"/>
          </w:tcPr>
          <w:p w14:paraId="43C89381" w14:textId="77777777" w:rsidR="00AF1A68" w:rsidRPr="00FC7204" w:rsidRDefault="00AF1A68">
            <w:pPr>
              <w:pStyle w:val="Tablebodycopy"/>
              <w:rPr>
                <w:rFonts w:ascii="Raleway" w:hAnsi="Raleway"/>
              </w:rPr>
            </w:pPr>
            <w:r w:rsidRPr="00FC7204">
              <w:rPr>
                <w:rStyle w:val="Hyperlink"/>
                <w:rFonts w:ascii="Raleway" w:hAnsi="Raleway"/>
                <w:color w:val="auto"/>
                <w:u w:val="none"/>
              </w:rPr>
              <w:t>Asbestos</w:t>
            </w:r>
          </w:p>
        </w:tc>
        <w:tc>
          <w:tcPr>
            <w:tcW w:w="567" w:type="dxa"/>
          </w:tcPr>
          <w:p w14:paraId="00CF9688" w14:textId="77777777" w:rsidR="00AF1A68" w:rsidRPr="00FC7204" w:rsidRDefault="00AF1A68">
            <w:pPr>
              <w:rPr>
                <w:rFonts w:ascii="Raleway" w:hAnsi="Raleway" w:cs="Arial"/>
                <w:szCs w:val="20"/>
              </w:rPr>
            </w:pPr>
          </w:p>
        </w:tc>
        <w:tc>
          <w:tcPr>
            <w:tcW w:w="3118" w:type="dxa"/>
          </w:tcPr>
          <w:p w14:paraId="36CE8AA4" w14:textId="77777777" w:rsidR="00AF1A68" w:rsidRPr="00FC7204" w:rsidRDefault="00AF1A68">
            <w:pPr>
              <w:rPr>
                <w:rFonts w:ascii="Raleway" w:hAnsi="Raleway" w:cs="Arial"/>
                <w:szCs w:val="20"/>
              </w:rPr>
            </w:pPr>
          </w:p>
        </w:tc>
        <w:tc>
          <w:tcPr>
            <w:tcW w:w="1701" w:type="dxa"/>
          </w:tcPr>
          <w:p w14:paraId="2CA98800" w14:textId="77777777" w:rsidR="00AF1A68" w:rsidRPr="00FC7204" w:rsidRDefault="00AF1A68">
            <w:pPr>
              <w:rPr>
                <w:rFonts w:ascii="Raleway" w:hAnsi="Raleway" w:cs="Arial"/>
                <w:szCs w:val="20"/>
              </w:rPr>
            </w:pPr>
          </w:p>
        </w:tc>
      </w:tr>
      <w:tr w:rsidR="00AF1A68" w:rsidRPr="00FC7204" w14:paraId="42E3F74B" w14:textId="77777777">
        <w:tc>
          <w:tcPr>
            <w:tcW w:w="4253" w:type="dxa"/>
          </w:tcPr>
          <w:p w14:paraId="0A29FFED" w14:textId="77777777" w:rsidR="00AF1A68" w:rsidRPr="00FC7204" w:rsidRDefault="00AF1A68">
            <w:pPr>
              <w:pStyle w:val="Tablebodycopy"/>
              <w:rPr>
                <w:rFonts w:ascii="Raleway" w:hAnsi="Raleway"/>
              </w:rPr>
            </w:pPr>
            <w:r w:rsidRPr="00FC7204">
              <w:rPr>
                <w:rStyle w:val="Hyperlink"/>
                <w:rFonts w:ascii="Raleway" w:hAnsi="Raleway"/>
                <w:color w:val="auto"/>
                <w:u w:val="none"/>
              </w:rPr>
              <w:t>Children being drawn into terrorism</w:t>
            </w:r>
            <w:r w:rsidRPr="00FC7204">
              <w:rPr>
                <w:rFonts w:ascii="Raleway" w:hAnsi="Raleway"/>
              </w:rPr>
              <w:t> (Prevent duty)</w:t>
            </w:r>
          </w:p>
        </w:tc>
        <w:tc>
          <w:tcPr>
            <w:tcW w:w="567" w:type="dxa"/>
          </w:tcPr>
          <w:p w14:paraId="084BE5F7" w14:textId="77777777" w:rsidR="00AF1A68" w:rsidRPr="00FC7204" w:rsidRDefault="00AF1A68">
            <w:pPr>
              <w:rPr>
                <w:rFonts w:ascii="Raleway" w:hAnsi="Raleway" w:cs="Arial"/>
                <w:szCs w:val="20"/>
              </w:rPr>
            </w:pPr>
          </w:p>
        </w:tc>
        <w:tc>
          <w:tcPr>
            <w:tcW w:w="3118" w:type="dxa"/>
          </w:tcPr>
          <w:p w14:paraId="62C1F76A" w14:textId="77777777" w:rsidR="00AF1A68" w:rsidRPr="00FC7204" w:rsidRDefault="00AF1A68">
            <w:pPr>
              <w:rPr>
                <w:rFonts w:ascii="Raleway" w:hAnsi="Raleway" w:cs="Arial"/>
                <w:szCs w:val="20"/>
              </w:rPr>
            </w:pPr>
          </w:p>
        </w:tc>
        <w:tc>
          <w:tcPr>
            <w:tcW w:w="1701" w:type="dxa"/>
          </w:tcPr>
          <w:p w14:paraId="463D90AC" w14:textId="77777777" w:rsidR="00AF1A68" w:rsidRPr="00FC7204" w:rsidRDefault="00AF1A68">
            <w:pPr>
              <w:rPr>
                <w:rFonts w:ascii="Raleway" w:hAnsi="Raleway" w:cs="Arial"/>
                <w:szCs w:val="20"/>
              </w:rPr>
            </w:pPr>
          </w:p>
        </w:tc>
      </w:tr>
      <w:tr w:rsidR="00AF1A68" w:rsidRPr="00FC7204" w14:paraId="676EB424" w14:textId="77777777">
        <w:tc>
          <w:tcPr>
            <w:tcW w:w="4253" w:type="dxa"/>
          </w:tcPr>
          <w:p w14:paraId="3E92C5CC" w14:textId="77777777" w:rsidR="00AF1A68" w:rsidRPr="00FC7204" w:rsidRDefault="00AF1A68">
            <w:pPr>
              <w:pStyle w:val="Tablebodycopy"/>
              <w:rPr>
                <w:rFonts w:ascii="Raleway" w:hAnsi="Raleway"/>
              </w:rPr>
            </w:pPr>
            <w:r w:rsidRPr="00FC7204">
              <w:rPr>
                <w:rStyle w:val="Hyperlink"/>
                <w:rFonts w:ascii="Raleway" w:hAnsi="Raleway"/>
                <w:color w:val="auto"/>
                <w:u w:val="none"/>
              </w:rPr>
              <w:t>Display screen equipment</w:t>
            </w:r>
          </w:p>
        </w:tc>
        <w:tc>
          <w:tcPr>
            <w:tcW w:w="567" w:type="dxa"/>
          </w:tcPr>
          <w:p w14:paraId="1FBAFCE0" w14:textId="77777777" w:rsidR="00AF1A68" w:rsidRPr="00FC7204" w:rsidRDefault="00AF1A68">
            <w:pPr>
              <w:rPr>
                <w:rFonts w:ascii="Raleway" w:hAnsi="Raleway" w:cs="Arial"/>
                <w:szCs w:val="20"/>
              </w:rPr>
            </w:pPr>
          </w:p>
        </w:tc>
        <w:tc>
          <w:tcPr>
            <w:tcW w:w="3118" w:type="dxa"/>
          </w:tcPr>
          <w:p w14:paraId="6383E814" w14:textId="77777777" w:rsidR="00AF1A68" w:rsidRPr="00FC7204" w:rsidRDefault="00AF1A68">
            <w:pPr>
              <w:rPr>
                <w:rFonts w:ascii="Raleway" w:hAnsi="Raleway" w:cs="Arial"/>
                <w:szCs w:val="20"/>
              </w:rPr>
            </w:pPr>
          </w:p>
        </w:tc>
        <w:tc>
          <w:tcPr>
            <w:tcW w:w="1701" w:type="dxa"/>
          </w:tcPr>
          <w:p w14:paraId="566B24C6" w14:textId="77777777" w:rsidR="00AF1A68" w:rsidRPr="00FC7204" w:rsidRDefault="00AF1A68">
            <w:pPr>
              <w:rPr>
                <w:rFonts w:ascii="Raleway" w:hAnsi="Raleway" w:cs="Arial"/>
                <w:szCs w:val="20"/>
              </w:rPr>
            </w:pPr>
          </w:p>
        </w:tc>
      </w:tr>
      <w:tr w:rsidR="00AF1A68" w:rsidRPr="00FC7204" w14:paraId="6D2EFB73" w14:textId="77777777">
        <w:tc>
          <w:tcPr>
            <w:tcW w:w="4253" w:type="dxa"/>
          </w:tcPr>
          <w:p w14:paraId="1D01BEB8" w14:textId="77777777" w:rsidR="00AF1A68" w:rsidRPr="00FC7204" w:rsidRDefault="00AF1A68">
            <w:pPr>
              <w:pStyle w:val="Tablebodycopy"/>
              <w:rPr>
                <w:rFonts w:ascii="Raleway" w:hAnsi="Raleway"/>
              </w:rPr>
            </w:pPr>
            <w:r w:rsidRPr="00FC7204">
              <w:rPr>
                <w:rStyle w:val="Hyperlink"/>
                <w:rFonts w:ascii="Raleway" w:hAnsi="Raleway"/>
                <w:color w:val="auto"/>
                <w:u w:val="none"/>
              </w:rPr>
              <w:t>Fire</w:t>
            </w:r>
          </w:p>
        </w:tc>
        <w:tc>
          <w:tcPr>
            <w:tcW w:w="567" w:type="dxa"/>
          </w:tcPr>
          <w:p w14:paraId="66FE5310" w14:textId="77777777" w:rsidR="00AF1A68" w:rsidRPr="00FC7204" w:rsidRDefault="00AF1A68">
            <w:pPr>
              <w:rPr>
                <w:rFonts w:ascii="Raleway" w:hAnsi="Raleway" w:cs="Arial"/>
                <w:szCs w:val="20"/>
              </w:rPr>
            </w:pPr>
          </w:p>
        </w:tc>
        <w:tc>
          <w:tcPr>
            <w:tcW w:w="3118" w:type="dxa"/>
          </w:tcPr>
          <w:p w14:paraId="45C56BD2" w14:textId="77777777" w:rsidR="00AF1A68" w:rsidRPr="00FC7204" w:rsidRDefault="00AF1A68">
            <w:pPr>
              <w:rPr>
                <w:rFonts w:ascii="Raleway" w:hAnsi="Raleway" w:cs="Arial"/>
                <w:szCs w:val="20"/>
              </w:rPr>
            </w:pPr>
          </w:p>
        </w:tc>
        <w:tc>
          <w:tcPr>
            <w:tcW w:w="1701" w:type="dxa"/>
          </w:tcPr>
          <w:p w14:paraId="41C63D6B" w14:textId="77777777" w:rsidR="00AF1A68" w:rsidRPr="00FC7204" w:rsidRDefault="00AF1A68">
            <w:pPr>
              <w:rPr>
                <w:rFonts w:ascii="Raleway" w:hAnsi="Raleway" w:cs="Arial"/>
                <w:szCs w:val="20"/>
              </w:rPr>
            </w:pPr>
          </w:p>
        </w:tc>
      </w:tr>
      <w:tr w:rsidR="00AF1A68" w:rsidRPr="00FC7204" w14:paraId="4ED50E00" w14:textId="77777777">
        <w:tc>
          <w:tcPr>
            <w:tcW w:w="4253" w:type="dxa"/>
          </w:tcPr>
          <w:p w14:paraId="3E7152DA" w14:textId="77777777" w:rsidR="00AF1A68" w:rsidRPr="00FC7204" w:rsidRDefault="00AF1A68">
            <w:pPr>
              <w:pStyle w:val="Tablebodycopy"/>
              <w:rPr>
                <w:rFonts w:ascii="Raleway" w:hAnsi="Raleway"/>
              </w:rPr>
            </w:pPr>
            <w:r w:rsidRPr="00FC7204">
              <w:rPr>
                <w:rStyle w:val="Hyperlink"/>
                <w:rFonts w:ascii="Raleway" w:hAnsi="Raleway"/>
                <w:color w:val="auto"/>
                <w:u w:val="none"/>
              </w:rPr>
              <w:t>Lone working</w:t>
            </w:r>
          </w:p>
        </w:tc>
        <w:tc>
          <w:tcPr>
            <w:tcW w:w="567" w:type="dxa"/>
          </w:tcPr>
          <w:p w14:paraId="1C845A93" w14:textId="77777777" w:rsidR="00AF1A68" w:rsidRPr="00FC7204" w:rsidRDefault="00AF1A68">
            <w:pPr>
              <w:rPr>
                <w:rFonts w:ascii="Raleway" w:hAnsi="Raleway" w:cs="Arial"/>
                <w:szCs w:val="20"/>
              </w:rPr>
            </w:pPr>
          </w:p>
        </w:tc>
        <w:tc>
          <w:tcPr>
            <w:tcW w:w="3118" w:type="dxa"/>
          </w:tcPr>
          <w:p w14:paraId="1C938A07" w14:textId="77777777" w:rsidR="00AF1A68" w:rsidRPr="00FC7204" w:rsidRDefault="00AF1A68">
            <w:pPr>
              <w:rPr>
                <w:rFonts w:ascii="Raleway" w:hAnsi="Raleway" w:cs="Arial"/>
                <w:szCs w:val="20"/>
              </w:rPr>
            </w:pPr>
          </w:p>
        </w:tc>
        <w:tc>
          <w:tcPr>
            <w:tcW w:w="1701" w:type="dxa"/>
          </w:tcPr>
          <w:p w14:paraId="6322F31A" w14:textId="77777777" w:rsidR="00AF1A68" w:rsidRPr="00FC7204" w:rsidRDefault="00AF1A68">
            <w:pPr>
              <w:rPr>
                <w:rFonts w:ascii="Raleway" w:hAnsi="Raleway" w:cs="Arial"/>
                <w:szCs w:val="20"/>
              </w:rPr>
            </w:pPr>
          </w:p>
        </w:tc>
      </w:tr>
      <w:tr w:rsidR="00AF1A68" w:rsidRPr="00FC7204" w14:paraId="38F62DD2" w14:textId="77777777">
        <w:tc>
          <w:tcPr>
            <w:tcW w:w="4253" w:type="dxa"/>
          </w:tcPr>
          <w:p w14:paraId="5E8702DF" w14:textId="77777777" w:rsidR="00AF1A68" w:rsidRPr="00FC7204" w:rsidRDefault="00AF1A68">
            <w:pPr>
              <w:pStyle w:val="Tablebodycopy"/>
              <w:rPr>
                <w:rFonts w:ascii="Raleway" w:hAnsi="Raleway"/>
              </w:rPr>
            </w:pPr>
            <w:r w:rsidRPr="00FC7204">
              <w:rPr>
                <w:rStyle w:val="Hyperlink"/>
                <w:rFonts w:ascii="Raleway" w:hAnsi="Raleway"/>
                <w:color w:val="auto"/>
                <w:u w:val="none"/>
              </w:rPr>
              <w:t>Manual handling</w:t>
            </w:r>
          </w:p>
        </w:tc>
        <w:tc>
          <w:tcPr>
            <w:tcW w:w="567" w:type="dxa"/>
          </w:tcPr>
          <w:p w14:paraId="7C85FBED" w14:textId="77777777" w:rsidR="00AF1A68" w:rsidRPr="00FC7204" w:rsidRDefault="00AF1A68">
            <w:pPr>
              <w:rPr>
                <w:rFonts w:ascii="Raleway" w:hAnsi="Raleway" w:cs="Arial"/>
                <w:szCs w:val="20"/>
              </w:rPr>
            </w:pPr>
          </w:p>
        </w:tc>
        <w:tc>
          <w:tcPr>
            <w:tcW w:w="3118" w:type="dxa"/>
          </w:tcPr>
          <w:p w14:paraId="3B1EA7E9" w14:textId="77777777" w:rsidR="00AF1A68" w:rsidRPr="00FC7204" w:rsidRDefault="00AF1A68">
            <w:pPr>
              <w:rPr>
                <w:rFonts w:ascii="Raleway" w:hAnsi="Raleway" w:cs="Arial"/>
                <w:szCs w:val="20"/>
              </w:rPr>
            </w:pPr>
          </w:p>
        </w:tc>
        <w:tc>
          <w:tcPr>
            <w:tcW w:w="1701" w:type="dxa"/>
          </w:tcPr>
          <w:p w14:paraId="221C7661" w14:textId="77777777" w:rsidR="00AF1A68" w:rsidRPr="00FC7204" w:rsidRDefault="00AF1A68">
            <w:pPr>
              <w:rPr>
                <w:rFonts w:ascii="Raleway" w:hAnsi="Raleway" w:cs="Arial"/>
                <w:szCs w:val="20"/>
              </w:rPr>
            </w:pPr>
          </w:p>
        </w:tc>
      </w:tr>
      <w:tr w:rsidR="00AF1A68" w:rsidRPr="00FC7204" w14:paraId="120FB991" w14:textId="77777777">
        <w:tc>
          <w:tcPr>
            <w:tcW w:w="4253" w:type="dxa"/>
          </w:tcPr>
          <w:p w14:paraId="5748AF2C" w14:textId="77777777" w:rsidR="00AF1A68" w:rsidRPr="00FC7204" w:rsidRDefault="00AF1A68">
            <w:pPr>
              <w:pStyle w:val="Tablebodycopy"/>
              <w:rPr>
                <w:rFonts w:ascii="Raleway" w:hAnsi="Raleway"/>
              </w:rPr>
            </w:pPr>
            <w:r w:rsidRPr="00FC7204">
              <w:rPr>
                <w:rStyle w:val="Hyperlink"/>
                <w:rFonts w:ascii="Raleway" w:hAnsi="Raleway"/>
                <w:color w:val="auto"/>
                <w:u w:val="none"/>
              </w:rPr>
              <w:t>Stress</w:t>
            </w:r>
          </w:p>
        </w:tc>
        <w:tc>
          <w:tcPr>
            <w:tcW w:w="567" w:type="dxa"/>
          </w:tcPr>
          <w:p w14:paraId="1A751BAE" w14:textId="77777777" w:rsidR="00AF1A68" w:rsidRPr="00FC7204" w:rsidRDefault="00AF1A68">
            <w:pPr>
              <w:rPr>
                <w:rFonts w:ascii="Raleway" w:hAnsi="Raleway" w:cs="Arial"/>
                <w:szCs w:val="20"/>
              </w:rPr>
            </w:pPr>
          </w:p>
        </w:tc>
        <w:tc>
          <w:tcPr>
            <w:tcW w:w="3118" w:type="dxa"/>
          </w:tcPr>
          <w:p w14:paraId="19B39CE2" w14:textId="77777777" w:rsidR="00AF1A68" w:rsidRPr="00FC7204" w:rsidRDefault="00AF1A68">
            <w:pPr>
              <w:rPr>
                <w:rFonts w:ascii="Raleway" w:hAnsi="Raleway" w:cs="Arial"/>
                <w:szCs w:val="20"/>
              </w:rPr>
            </w:pPr>
          </w:p>
        </w:tc>
        <w:tc>
          <w:tcPr>
            <w:tcW w:w="1701" w:type="dxa"/>
          </w:tcPr>
          <w:p w14:paraId="1A964632" w14:textId="77777777" w:rsidR="00AF1A68" w:rsidRPr="00FC7204" w:rsidRDefault="00AF1A68">
            <w:pPr>
              <w:rPr>
                <w:rFonts w:ascii="Raleway" w:hAnsi="Raleway" w:cs="Arial"/>
                <w:szCs w:val="20"/>
              </w:rPr>
            </w:pPr>
          </w:p>
        </w:tc>
      </w:tr>
      <w:tr w:rsidR="00AF1A68" w:rsidRPr="00FC7204" w14:paraId="10E584A2" w14:textId="77777777">
        <w:tc>
          <w:tcPr>
            <w:tcW w:w="4253" w:type="dxa"/>
          </w:tcPr>
          <w:p w14:paraId="004EBB82" w14:textId="77777777" w:rsidR="00AF1A68" w:rsidRPr="00FC7204" w:rsidRDefault="00AF1A68">
            <w:pPr>
              <w:pStyle w:val="Tablebodycopy"/>
              <w:rPr>
                <w:rFonts w:ascii="Raleway" w:hAnsi="Raleway"/>
              </w:rPr>
            </w:pPr>
            <w:r w:rsidRPr="00FC7204">
              <w:rPr>
                <w:rStyle w:val="Hyperlink"/>
                <w:rFonts w:ascii="Raleway" w:hAnsi="Raleway"/>
                <w:color w:val="auto"/>
                <w:u w:val="none"/>
              </w:rPr>
              <w:t>Substances hazardous to health</w:t>
            </w:r>
          </w:p>
        </w:tc>
        <w:tc>
          <w:tcPr>
            <w:tcW w:w="567" w:type="dxa"/>
          </w:tcPr>
          <w:p w14:paraId="677C16CF" w14:textId="77777777" w:rsidR="00AF1A68" w:rsidRPr="00FC7204" w:rsidRDefault="00AF1A68">
            <w:pPr>
              <w:rPr>
                <w:rFonts w:ascii="Raleway" w:hAnsi="Raleway" w:cs="Arial"/>
                <w:szCs w:val="20"/>
              </w:rPr>
            </w:pPr>
          </w:p>
        </w:tc>
        <w:tc>
          <w:tcPr>
            <w:tcW w:w="3118" w:type="dxa"/>
          </w:tcPr>
          <w:p w14:paraId="1E83DFF7" w14:textId="77777777" w:rsidR="00AF1A68" w:rsidRPr="00FC7204" w:rsidRDefault="00AF1A68">
            <w:pPr>
              <w:rPr>
                <w:rFonts w:ascii="Raleway" w:hAnsi="Raleway" w:cs="Arial"/>
                <w:szCs w:val="20"/>
              </w:rPr>
            </w:pPr>
          </w:p>
        </w:tc>
        <w:tc>
          <w:tcPr>
            <w:tcW w:w="1701" w:type="dxa"/>
          </w:tcPr>
          <w:p w14:paraId="4433C3A6" w14:textId="77777777" w:rsidR="00AF1A68" w:rsidRPr="00FC7204" w:rsidRDefault="00AF1A68">
            <w:pPr>
              <w:rPr>
                <w:rFonts w:ascii="Raleway" w:hAnsi="Raleway" w:cs="Arial"/>
                <w:szCs w:val="20"/>
              </w:rPr>
            </w:pPr>
          </w:p>
        </w:tc>
      </w:tr>
      <w:tr w:rsidR="00AF1A68" w:rsidRPr="00FC7204" w14:paraId="69EADAE1" w14:textId="77777777">
        <w:tc>
          <w:tcPr>
            <w:tcW w:w="4253" w:type="dxa"/>
          </w:tcPr>
          <w:p w14:paraId="501DFFB6" w14:textId="77777777" w:rsidR="00AF1A68" w:rsidRPr="00FC7204" w:rsidRDefault="00AF1A68">
            <w:pPr>
              <w:pStyle w:val="Tablebodycopy"/>
              <w:rPr>
                <w:rFonts w:ascii="Raleway" w:hAnsi="Raleway"/>
              </w:rPr>
            </w:pPr>
            <w:r w:rsidRPr="00FC7204">
              <w:rPr>
                <w:rFonts w:ascii="Raleway" w:hAnsi="Raleway"/>
              </w:rPr>
              <w:t>Swimming pools</w:t>
            </w:r>
          </w:p>
        </w:tc>
        <w:tc>
          <w:tcPr>
            <w:tcW w:w="567" w:type="dxa"/>
          </w:tcPr>
          <w:p w14:paraId="29E7C02F" w14:textId="77777777" w:rsidR="00AF1A68" w:rsidRPr="00FC7204" w:rsidRDefault="00AF1A68">
            <w:pPr>
              <w:rPr>
                <w:rFonts w:ascii="Raleway" w:hAnsi="Raleway" w:cs="Arial"/>
                <w:szCs w:val="20"/>
              </w:rPr>
            </w:pPr>
          </w:p>
        </w:tc>
        <w:tc>
          <w:tcPr>
            <w:tcW w:w="3118" w:type="dxa"/>
          </w:tcPr>
          <w:p w14:paraId="3AC4A776" w14:textId="77777777" w:rsidR="00AF1A68" w:rsidRPr="00FC7204" w:rsidRDefault="00AF1A68">
            <w:pPr>
              <w:rPr>
                <w:rFonts w:ascii="Raleway" w:hAnsi="Raleway" w:cs="Arial"/>
                <w:szCs w:val="20"/>
              </w:rPr>
            </w:pPr>
          </w:p>
        </w:tc>
        <w:tc>
          <w:tcPr>
            <w:tcW w:w="1701" w:type="dxa"/>
          </w:tcPr>
          <w:p w14:paraId="25593249" w14:textId="77777777" w:rsidR="00AF1A68" w:rsidRPr="00FC7204" w:rsidRDefault="00AF1A68">
            <w:pPr>
              <w:rPr>
                <w:rFonts w:ascii="Raleway" w:hAnsi="Raleway" w:cs="Arial"/>
                <w:szCs w:val="20"/>
              </w:rPr>
            </w:pPr>
          </w:p>
        </w:tc>
      </w:tr>
      <w:tr w:rsidR="00AF1A68" w:rsidRPr="00FC7204" w14:paraId="30514BE1" w14:textId="77777777">
        <w:tc>
          <w:tcPr>
            <w:tcW w:w="4253" w:type="dxa"/>
          </w:tcPr>
          <w:p w14:paraId="71DBEB10" w14:textId="2D77A6EF" w:rsidR="00AF1A68" w:rsidRPr="00FC7204" w:rsidRDefault="00AF1A68">
            <w:pPr>
              <w:pStyle w:val="Tablebodycopy"/>
              <w:rPr>
                <w:rFonts w:ascii="Raleway" w:hAnsi="Raleway"/>
              </w:rPr>
            </w:pPr>
            <w:r w:rsidRPr="00FC7204">
              <w:rPr>
                <w:rStyle w:val="Hyperlink"/>
                <w:rFonts w:ascii="Raleway" w:hAnsi="Raleway"/>
                <w:color w:val="auto"/>
                <w:u w:val="none"/>
              </w:rPr>
              <w:t>Work at height</w:t>
            </w:r>
          </w:p>
        </w:tc>
        <w:tc>
          <w:tcPr>
            <w:tcW w:w="567" w:type="dxa"/>
          </w:tcPr>
          <w:p w14:paraId="1CD5B249" w14:textId="77777777" w:rsidR="00AF1A68" w:rsidRPr="00FC7204" w:rsidRDefault="00AF1A68">
            <w:pPr>
              <w:rPr>
                <w:rFonts w:ascii="Raleway" w:hAnsi="Raleway" w:cs="Arial"/>
                <w:szCs w:val="20"/>
              </w:rPr>
            </w:pPr>
          </w:p>
        </w:tc>
        <w:tc>
          <w:tcPr>
            <w:tcW w:w="3118" w:type="dxa"/>
          </w:tcPr>
          <w:p w14:paraId="4D255C88" w14:textId="77777777" w:rsidR="00AF1A68" w:rsidRPr="00FC7204" w:rsidRDefault="00AF1A68">
            <w:pPr>
              <w:rPr>
                <w:rFonts w:ascii="Raleway" w:hAnsi="Raleway" w:cs="Arial"/>
                <w:szCs w:val="20"/>
              </w:rPr>
            </w:pPr>
          </w:p>
        </w:tc>
        <w:tc>
          <w:tcPr>
            <w:tcW w:w="1701" w:type="dxa"/>
          </w:tcPr>
          <w:p w14:paraId="2D5BA839" w14:textId="77777777" w:rsidR="00AF1A68" w:rsidRPr="00FC7204" w:rsidRDefault="00AF1A68">
            <w:pPr>
              <w:rPr>
                <w:rFonts w:ascii="Raleway" w:hAnsi="Raleway" w:cs="Arial"/>
                <w:szCs w:val="20"/>
              </w:rPr>
            </w:pPr>
          </w:p>
        </w:tc>
      </w:tr>
    </w:tbl>
    <w:p w14:paraId="39D8C0EB" w14:textId="77777777" w:rsidR="00C1662B" w:rsidRPr="00C1662B" w:rsidRDefault="00C1662B" w:rsidP="00C1662B">
      <w:pPr>
        <w:tabs>
          <w:tab w:val="left" w:pos="3345"/>
        </w:tabs>
        <w:sectPr w:rsidR="00C1662B" w:rsidRPr="00C1662B" w:rsidSect="00F11B4E">
          <w:headerReference w:type="even" r:id="rId31"/>
          <w:headerReference w:type="default" r:id="rId32"/>
          <w:footerReference w:type="default" r:id="rId33"/>
          <w:headerReference w:type="first" r:id="rId34"/>
          <w:footerReference w:type="first" r:id="rId35"/>
          <w:pgSz w:w="11900" w:h="16840"/>
          <w:pgMar w:top="851" w:right="1077" w:bottom="1701" w:left="1077" w:header="227" w:footer="227" w:gutter="0"/>
          <w:cols w:space="708"/>
          <w:titlePg/>
          <w:docGrid w:linePitch="360"/>
        </w:sectPr>
      </w:pPr>
    </w:p>
    <w:p w14:paraId="4B6DCA77" w14:textId="6F7ECF5D" w:rsidR="00C1662B" w:rsidRPr="000E577F" w:rsidRDefault="00C1662B" w:rsidP="00C1662B">
      <w:pPr>
        <w:pStyle w:val="Heading3"/>
        <w:rPr>
          <w:lang w:val="en-GB"/>
        </w:rPr>
      </w:pPr>
      <w:bookmarkStart w:id="26" w:name="_Toc493595463"/>
      <w:bookmarkStart w:id="27" w:name="_Toc17966135"/>
      <w:bookmarkStart w:id="28" w:name="_Toc208400726"/>
      <w:r w:rsidRPr="000E577F">
        <w:rPr>
          <w:lang w:val="en-GB"/>
        </w:rPr>
        <w:lastRenderedPageBreak/>
        <w:t>Appendix 2: risk assessment template</w:t>
      </w:r>
      <w:bookmarkEnd w:id="26"/>
      <w:bookmarkEnd w:id="27"/>
      <w:r w:rsidR="00E951E6">
        <w:rPr>
          <w:lang w:val="en-GB"/>
        </w:rPr>
        <w:t xml:space="preserve"> – </w:t>
      </w:r>
      <w:r w:rsidR="006668C2" w:rsidRPr="006668C2">
        <w:t>Schools may choose to use this template or us</w:t>
      </w:r>
      <w:r w:rsidR="006668C2">
        <w:t>e</w:t>
      </w:r>
      <w:r w:rsidR="006668C2" w:rsidRPr="006668C2">
        <w:t xml:space="preserve"> their own, provided it meets statutory requirements and reflects current best practice</w:t>
      </w:r>
      <w:bookmarkEnd w:id="28"/>
    </w:p>
    <w:tbl>
      <w:tblPr>
        <w:tblW w:w="14034" w:type="dxa"/>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Layout w:type="fixed"/>
        <w:tblCellMar>
          <w:top w:w="113" w:type="dxa"/>
          <w:bottom w:w="113" w:type="dxa"/>
        </w:tblCellMar>
        <w:tblLook w:val="04A0" w:firstRow="1" w:lastRow="0" w:firstColumn="1" w:lastColumn="0" w:noHBand="0" w:noVBand="1"/>
      </w:tblPr>
      <w:tblGrid>
        <w:gridCol w:w="2106"/>
        <w:gridCol w:w="2106"/>
        <w:gridCol w:w="2106"/>
        <w:gridCol w:w="2106"/>
        <w:gridCol w:w="1782"/>
        <w:gridCol w:w="1701"/>
        <w:gridCol w:w="2127"/>
      </w:tblGrid>
      <w:tr w:rsidR="00C1662B" w:rsidRPr="00F340AE" w14:paraId="4C6ADD6B" w14:textId="77777777">
        <w:trPr>
          <w:trHeight w:val="27"/>
        </w:trPr>
        <w:tc>
          <w:tcPr>
            <w:tcW w:w="4212" w:type="dxa"/>
            <w:gridSpan w:val="2"/>
            <w:shd w:val="clear" w:color="auto" w:fill="E7E6E6"/>
            <w:vAlign w:val="center"/>
          </w:tcPr>
          <w:p w14:paraId="4DFD21EE" w14:textId="77777777" w:rsidR="00C1662B" w:rsidRPr="00F340AE" w:rsidRDefault="00C1662B">
            <w:pPr>
              <w:pStyle w:val="1bodycopy10pt"/>
            </w:pPr>
            <w:r w:rsidRPr="00F340AE">
              <w:t>Name of person completing the risk assessment</w:t>
            </w:r>
          </w:p>
        </w:tc>
        <w:tc>
          <w:tcPr>
            <w:tcW w:w="5994" w:type="dxa"/>
            <w:gridSpan w:val="3"/>
            <w:vAlign w:val="center"/>
          </w:tcPr>
          <w:p w14:paraId="030B741E" w14:textId="77777777" w:rsidR="00C1662B" w:rsidRPr="00F340AE" w:rsidRDefault="00C1662B">
            <w:pPr>
              <w:pStyle w:val="1bodycopy10pt"/>
            </w:pPr>
          </w:p>
        </w:tc>
        <w:tc>
          <w:tcPr>
            <w:tcW w:w="1701" w:type="dxa"/>
            <w:shd w:val="clear" w:color="auto" w:fill="E7E6E6"/>
          </w:tcPr>
          <w:p w14:paraId="69724F67" w14:textId="77777777" w:rsidR="00C1662B" w:rsidRPr="00F340AE" w:rsidRDefault="00C1662B">
            <w:pPr>
              <w:pStyle w:val="1bodycopy10pt"/>
            </w:pPr>
            <w:r w:rsidRPr="00F340AE">
              <w:t>Date</w:t>
            </w:r>
          </w:p>
        </w:tc>
        <w:tc>
          <w:tcPr>
            <w:tcW w:w="2127" w:type="dxa"/>
          </w:tcPr>
          <w:p w14:paraId="615D1E93" w14:textId="77777777" w:rsidR="00C1662B" w:rsidRPr="00F340AE" w:rsidRDefault="00C1662B">
            <w:pPr>
              <w:pStyle w:val="1bodycopy10pt"/>
            </w:pPr>
          </w:p>
        </w:tc>
      </w:tr>
      <w:tr w:rsidR="00C1662B" w:rsidRPr="0078434F" w14:paraId="2D757B14" w14:textId="77777777">
        <w:tc>
          <w:tcPr>
            <w:tcW w:w="2106" w:type="dxa"/>
            <w:shd w:val="clear" w:color="auto" w:fill="E7E6E6"/>
          </w:tcPr>
          <w:p w14:paraId="3ABD40EA" w14:textId="77777777" w:rsidR="00C1662B" w:rsidRPr="0078434F" w:rsidRDefault="00C1662B">
            <w:pPr>
              <w:pStyle w:val="1bodycopy10pt"/>
              <w:rPr>
                <w:szCs w:val="22"/>
              </w:rPr>
            </w:pPr>
            <w:r w:rsidRPr="0078434F">
              <w:rPr>
                <w:szCs w:val="22"/>
              </w:rPr>
              <w:t>What are the hazards?</w:t>
            </w:r>
          </w:p>
        </w:tc>
        <w:tc>
          <w:tcPr>
            <w:tcW w:w="2106" w:type="dxa"/>
            <w:shd w:val="clear" w:color="auto" w:fill="E7E6E6"/>
          </w:tcPr>
          <w:p w14:paraId="09703232" w14:textId="77777777" w:rsidR="00C1662B" w:rsidRPr="0078434F" w:rsidRDefault="00C1662B">
            <w:pPr>
              <w:pStyle w:val="1bodycopy10pt"/>
              <w:rPr>
                <w:szCs w:val="22"/>
              </w:rPr>
            </w:pPr>
            <w:r w:rsidRPr="0078434F">
              <w:rPr>
                <w:szCs w:val="22"/>
              </w:rPr>
              <w:t>Who might be harmed and how?</w:t>
            </w:r>
          </w:p>
        </w:tc>
        <w:tc>
          <w:tcPr>
            <w:tcW w:w="2106" w:type="dxa"/>
            <w:shd w:val="clear" w:color="auto" w:fill="E7E6E6"/>
          </w:tcPr>
          <w:p w14:paraId="30424BD5" w14:textId="77777777" w:rsidR="00C1662B" w:rsidRPr="0078434F" w:rsidRDefault="00C1662B">
            <w:pPr>
              <w:pStyle w:val="1bodycopy10pt"/>
              <w:rPr>
                <w:szCs w:val="22"/>
              </w:rPr>
            </w:pPr>
            <w:r w:rsidRPr="0078434F">
              <w:rPr>
                <w:szCs w:val="22"/>
              </w:rPr>
              <w:t>What control measures are already in place?</w:t>
            </w:r>
          </w:p>
          <w:p w14:paraId="7A63EF89" w14:textId="77777777" w:rsidR="00C1662B" w:rsidRPr="0078434F" w:rsidRDefault="00C1662B">
            <w:pPr>
              <w:pStyle w:val="1bodycopy10pt"/>
              <w:rPr>
                <w:szCs w:val="22"/>
              </w:rPr>
            </w:pPr>
            <w:r w:rsidRPr="0078434F">
              <w:rPr>
                <w:szCs w:val="22"/>
              </w:rPr>
              <w:t>Are they sufficient?</w:t>
            </w:r>
          </w:p>
        </w:tc>
        <w:tc>
          <w:tcPr>
            <w:tcW w:w="2106" w:type="dxa"/>
            <w:shd w:val="clear" w:color="auto" w:fill="E7E6E6"/>
          </w:tcPr>
          <w:p w14:paraId="66E94DB5" w14:textId="77777777" w:rsidR="00C1662B" w:rsidRPr="0078434F" w:rsidRDefault="00C1662B">
            <w:pPr>
              <w:pStyle w:val="1bodycopy10pt"/>
              <w:rPr>
                <w:szCs w:val="22"/>
              </w:rPr>
            </w:pPr>
            <w:r w:rsidRPr="0078434F">
              <w:rPr>
                <w:szCs w:val="22"/>
              </w:rPr>
              <w:t>What additional control measures are needed?</w:t>
            </w:r>
          </w:p>
        </w:tc>
        <w:tc>
          <w:tcPr>
            <w:tcW w:w="1782" w:type="dxa"/>
            <w:shd w:val="clear" w:color="auto" w:fill="E7E6E6"/>
          </w:tcPr>
          <w:p w14:paraId="1F570B2C" w14:textId="77777777" w:rsidR="00C1662B" w:rsidRPr="0078434F" w:rsidRDefault="00C1662B">
            <w:pPr>
              <w:pStyle w:val="1bodycopy10pt"/>
              <w:rPr>
                <w:szCs w:val="22"/>
              </w:rPr>
            </w:pPr>
            <w:r w:rsidRPr="0078434F">
              <w:rPr>
                <w:szCs w:val="22"/>
              </w:rPr>
              <w:t>Action by who</w:t>
            </w:r>
            <w:r>
              <w:rPr>
                <w:szCs w:val="22"/>
              </w:rPr>
              <w:t>m</w:t>
            </w:r>
            <w:r w:rsidRPr="0078434F">
              <w:rPr>
                <w:szCs w:val="22"/>
              </w:rPr>
              <w:t>?</w:t>
            </w:r>
          </w:p>
        </w:tc>
        <w:tc>
          <w:tcPr>
            <w:tcW w:w="1701" w:type="dxa"/>
            <w:shd w:val="clear" w:color="auto" w:fill="E7E6E6"/>
          </w:tcPr>
          <w:p w14:paraId="69545878" w14:textId="77777777" w:rsidR="00C1662B" w:rsidRPr="0078434F" w:rsidRDefault="00C1662B">
            <w:pPr>
              <w:pStyle w:val="1bodycopy10pt"/>
              <w:rPr>
                <w:szCs w:val="22"/>
              </w:rPr>
            </w:pPr>
            <w:r w:rsidRPr="0078434F">
              <w:rPr>
                <w:szCs w:val="22"/>
              </w:rPr>
              <w:t>Action by when?</w:t>
            </w:r>
          </w:p>
        </w:tc>
        <w:tc>
          <w:tcPr>
            <w:tcW w:w="2127" w:type="dxa"/>
            <w:shd w:val="clear" w:color="auto" w:fill="E7E6E6"/>
          </w:tcPr>
          <w:p w14:paraId="63D2EA5A" w14:textId="77777777" w:rsidR="00C1662B" w:rsidRPr="0078434F" w:rsidRDefault="00C1662B">
            <w:pPr>
              <w:pStyle w:val="1bodycopy10pt"/>
              <w:rPr>
                <w:szCs w:val="22"/>
              </w:rPr>
            </w:pPr>
            <w:r w:rsidRPr="0078434F">
              <w:rPr>
                <w:szCs w:val="22"/>
              </w:rPr>
              <w:t>Completed</w:t>
            </w:r>
            <w:r>
              <w:rPr>
                <w:szCs w:val="22"/>
              </w:rPr>
              <w:t>?</w:t>
            </w:r>
          </w:p>
        </w:tc>
      </w:tr>
      <w:tr w:rsidR="00C1662B" w:rsidRPr="0078434F" w14:paraId="4C19929F" w14:textId="77777777">
        <w:tc>
          <w:tcPr>
            <w:tcW w:w="2106" w:type="dxa"/>
            <w:vAlign w:val="center"/>
          </w:tcPr>
          <w:p w14:paraId="0EFF75D3" w14:textId="77777777" w:rsidR="00C1662B" w:rsidRPr="0078434F" w:rsidRDefault="00C1662B">
            <w:pPr>
              <w:rPr>
                <w:rFonts w:cs="Arial"/>
                <w:szCs w:val="20"/>
              </w:rPr>
            </w:pPr>
          </w:p>
        </w:tc>
        <w:tc>
          <w:tcPr>
            <w:tcW w:w="2106" w:type="dxa"/>
          </w:tcPr>
          <w:p w14:paraId="7957E508" w14:textId="77777777" w:rsidR="00C1662B" w:rsidRPr="0078434F" w:rsidRDefault="00C1662B">
            <w:pPr>
              <w:rPr>
                <w:rFonts w:cs="Arial"/>
                <w:szCs w:val="20"/>
              </w:rPr>
            </w:pPr>
          </w:p>
        </w:tc>
        <w:tc>
          <w:tcPr>
            <w:tcW w:w="2106" w:type="dxa"/>
          </w:tcPr>
          <w:p w14:paraId="3BFA6BC0" w14:textId="77777777" w:rsidR="00C1662B" w:rsidRPr="0078434F" w:rsidRDefault="00C1662B">
            <w:pPr>
              <w:rPr>
                <w:rFonts w:cs="Arial"/>
                <w:szCs w:val="20"/>
              </w:rPr>
            </w:pPr>
          </w:p>
        </w:tc>
        <w:tc>
          <w:tcPr>
            <w:tcW w:w="2106" w:type="dxa"/>
          </w:tcPr>
          <w:p w14:paraId="11048ABB" w14:textId="77777777" w:rsidR="00C1662B" w:rsidRPr="0078434F" w:rsidRDefault="00C1662B">
            <w:pPr>
              <w:rPr>
                <w:rFonts w:cs="Arial"/>
                <w:szCs w:val="20"/>
              </w:rPr>
            </w:pPr>
          </w:p>
        </w:tc>
        <w:tc>
          <w:tcPr>
            <w:tcW w:w="1782" w:type="dxa"/>
          </w:tcPr>
          <w:p w14:paraId="764AE393" w14:textId="77777777" w:rsidR="00C1662B" w:rsidRPr="0078434F" w:rsidRDefault="00C1662B">
            <w:pPr>
              <w:rPr>
                <w:rFonts w:cs="Arial"/>
                <w:szCs w:val="20"/>
              </w:rPr>
            </w:pPr>
          </w:p>
        </w:tc>
        <w:tc>
          <w:tcPr>
            <w:tcW w:w="1701" w:type="dxa"/>
          </w:tcPr>
          <w:p w14:paraId="32096EB9" w14:textId="77777777" w:rsidR="00C1662B" w:rsidRPr="0078434F" w:rsidRDefault="00C1662B">
            <w:pPr>
              <w:rPr>
                <w:rFonts w:cs="Arial"/>
                <w:szCs w:val="20"/>
              </w:rPr>
            </w:pPr>
          </w:p>
        </w:tc>
        <w:tc>
          <w:tcPr>
            <w:tcW w:w="2127" w:type="dxa"/>
          </w:tcPr>
          <w:p w14:paraId="2EE96D79" w14:textId="77777777" w:rsidR="00C1662B" w:rsidRPr="0078434F" w:rsidRDefault="00C1662B">
            <w:pPr>
              <w:rPr>
                <w:rFonts w:cs="Arial"/>
                <w:szCs w:val="20"/>
              </w:rPr>
            </w:pPr>
          </w:p>
        </w:tc>
      </w:tr>
      <w:tr w:rsidR="00C1662B" w:rsidRPr="0078434F" w14:paraId="6F411BBB" w14:textId="77777777">
        <w:tc>
          <w:tcPr>
            <w:tcW w:w="2106" w:type="dxa"/>
            <w:vAlign w:val="center"/>
          </w:tcPr>
          <w:p w14:paraId="0C1ACB89" w14:textId="77777777" w:rsidR="00C1662B" w:rsidRPr="0078434F" w:rsidRDefault="00C1662B">
            <w:pPr>
              <w:rPr>
                <w:rFonts w:cs="Arial"/>
                <w:szCs w:val="20"/>
              </w:rPr>
            </w:pPr>
          </w:p>
        </w:tc>
        <w:tc>
          <w:tcPr>
            <w:tcW w:w="2106" w:type="dxa"/>
          </w:tcPr>
          <w:p w14:paraId="7AFEFE37" w14:textId="77777777" w:rsidR="00C1662B" w:rsidRPr="0078434F" w:rsidRDefault="00C1662B">
            <w:pPr>
              <w:rPr>
                <w:rFonts w:cs="Arial"/>
                <w:szCs w:val="20"/>
              </w:rPr>
            </w:pPr>
          </w:p>
        </w:tc>
        <w:tc>
          <w:tcPr>
            <w:tcW w:w="2106" w:type="dxa"/>
          </w:tcPr>
          <w:p w14:paraId="236B6DB5" w14:textId="77777777" w:rsidR="00C1662B" w:rsidRPr="0078434F" w:rsidRDefault="00C1662B">
            <w:pPr>
              <w:rPr>
                <w:rFonts w:cs="Arial"/>
                <w:szCs w:val="20"/>
              </w:rPr>
            </w:pPr>
          </w:p>
        </w:tc>
        <w:tc>
          <w:tcPr>
            <w:tcW w:w="2106" w:type="dxa"/>
          </w:tcPr>
          <w:p w14:paraId="6B5C779E" w14:textId="77777777" w:rsidR="00C1662B" w:rsidRPr="0078434F" w:rsidRDefault="00C1662B">
            <w:pPr>
              <w:rPr>
                <w:rFonts w:cs="Arial"/>
                <w:szCs w:val="20"/>
              </w:rPr>
            </w:pPr>
          </w:p>
        </w:tc>
        <w:tc>
          <w:tcPr>
            <w:tcW w:w="1782" w:type="dxa"/>
          </w:tcPr>
          <w:p w14:paraId="5565D172" w14:textId="77777777" w:rsidR="00C1662B" w:rsidRPr="0078434F" w:rsidRDefault="00C1662B">
            <w:pPr>
              <w:rPr>
                <w:rFonts w:cs="Arial"/>
                <w:szCs w:val="20"/>
              </w:rPr>
            </w:pPr>
          </w:p>
        </w:tc>
        <w:tc>
          <w:tcPr>
            <w:tcW w:w="1701" w:type="dxa"/>
          </w:tcPr>
          <w:p w14:paraId="3E20F5BB" w14:textId="77777777" w:rsidR="00C1662B" w:rsidRPr="0078434F" w:rsidRDefault="00C1662B">
            <w:pPr>
              <w:rPr>
                <w:rFonts w:cs="Arial"/>
                <w:szCs w:val="20"/>
              </w:rPr>
            </w:pPr>
          </w:p>
        </w:tc>
        <w:tc>
          <w:tcPr>
            <w:tcW w:w="2127" w:type="dxa"/>
          </w:tcPr>
          <w:p w14:paraId="117FCF51" w14:textId="77777777" w:rsidR="00C1662B" w:rsidRPr="0078434F" w:rsidRDefault="00C1662B">
            <w:pPr>
              <w:rPr>
                <w:rFonts w:cs="Arial"/>
                <w:szCs w:val="20"/>
              </w:rPr>
            </w:pPr>
          </w:p>
        </w:tc>
      </w:tr>
      <w:tr w:rsidR="00C1662B" w:rsidRPr="0078434F" w14:paraId="56F98A95" w14:textId="77777777">
        <w:tc>
          <w:tcPr>
            <w:tcW w:w="2106" w:type="dxa"/>
            <w:vAlign w:val="center"/>
          </w:tcPr>
          <w:p w14:paraId="2FD1D5D0" w14:textId="77777777" w:rsidR="00C1662B" w:rsidRPr="0078434F" w:rsidRDefault="00C1662B">
            <w:pPr>
              <w:rPr>
                <w:rFonts w:cs="Arial"/>
                <w:szCs w:val="20"/>
              </w:rPr>
            </w:pPr>
          </w:p>
        </w:tc>
        <w:tc>
          <w:tcPr>
            <w:tcW w:w="2106" w:type="dxa"/>
          </w:tcPr>
          <w:p w14:paraId="2004503A" w14:textId="77777777" w:rsidR="00C1662B" w:rsidRPr="0078434F" w:rsidRDefault="00C1662B">
            <w:pPr>
              <w:rPr>
                <w:rFonts w:cs="Arial"/>
                <w:szCs w:val="20"/>
              </w:rPr>
            </w:pPr>
          </w:p>
        </w:tc>
        <w:tc>
          <w:tcPr>
            <w:tcW w:w="2106" w:type="dxa"/>
          </w:tcPr>
          <w:p w14:paraId="6086755E" w14:textId="77777777" w:rsidR="00C1662B" w:rsidRPr="0078434F" w:rsidRDefault="00C1662B">
            <w:pPr>
              <w:rPr>
                <w:rFonts w:cs="Arial"/>
                <w:szCs w:val="20"/>
              </w:rPr>
            </w:pPr>
          </w:p>
        </w:tc>
        <w:tc>
          <w:tcPr>
            <w:tcW w:w="2106" w:type="dxa"/>
          </w:tcPr>
          <w:p w14:paraId="21518F1C" w14:textId="77777777" w:rsidR="00C1662B" w:rsidRPr="0078434F" w:rsidRDefault="00C1662B">
            <w:pPr>
              <w:rPr>
                <w:rFonts w:cs="Arial"/>
                <w:szCs w:val="20"/>
              </w:rPr>
            </w:pPr>
          </w:p>
        </w:tc>
        <w:tc>
          <w:tcPr>
            <w:tcW w:w="1782" w:type="dxa"/>
          </w:tcPr>
          <w:p w14:paraId="50EBF798" w14:textId="77777777" w:rsidR="00C1662B" w:rsidRPr="0078434F" w:rsidRDefault="00C1662B">
            <w:pPr>
              <w:rPr>
                <w:rFonts w:cs="Arial"/>
                <w:szCs w:val="20"/>
              </w:rPr>
            </w:pPr>
          </w:p>
        </w:tc>
        <w:tc>
          <w:tcPr>
            <w:tcW w:w="1701" w:type="dxa"/>
          </w:tcPr>
          <w:p w14:paraId="07865492" w14:textId="77777777" w:rsidR="00C1662B" w:rsidRPr="0078434F" w:rsidRDefault="00C1662B">
            <w:pPr>
              <w:rPr>
                <w:rFonts w:cs="Arial"/>
                <w:szCs w:val="20"/>
              </w:rPr>
            </w:pPr>
          </w:p>
        </w:tc>
        <w:tc>
          <w:tcPr>
            <w:tcW w:w="2127" w:type="dxa"/>
          </w:tcPr>
          <w:p w14:paraId="47670A0E" w14:textId="77777777" w:rsidR="00C1662B" w:rsidRPr="0078434F" w:rsidRDefault="00C1662B">
            <w:pPr>
              <w:rPr>
                <w:rFonts w:cs="Arial"/>
                <w:szCs w:val="20"/>
              </w:rPr>
            </w:pPr>
          </w:p>
        </w:tc>
      </w:tr>
      <w:tr w:rsidR="00C1662B" w:rsidRPr="0078434F" w14:paraId="0DFA8561" w14:textId="77777777">
        <w:tc>
          <w:tcPr>
            <w:tcW w:w="2106" w:type="dxa"/>
            <w:vAlign w:val="center"/>
          </w:tcPr>
          <w:p w14:paraId="3E466B9E" w14:textId="77777777" w:rsidR="00C1662B" w:rsidRPr="0078434F" w:rsidRDefault="00C1662B">
            <w:pPr>
              <w:rPr>
                <w:rFonts w:cs="Arial"/>
                <w:szCs w:val="20"/>
              </w:rPr>
            </w:pPr>
          </w:p>
        </w:tc>
        <w:tc>
          <w:tcPr>
            <w:tcW w:w="2106" w:type="dxa"/>
          </w:tcPr>
          <w:p w14:paraId="2E9B5F0C" w14:textId="77777777" w:rsidR="00C1662B" w:rsidRPr="0078434F" w:rsidRDefault="00C1662B">
            <w:pPr>
              <w:rPr>
                <w:rFonts w:cs="Arial"/>
                <w:szCs w:val="20"/>
              </w:rPr>
            </w:pPr>
          </w:p>
        </w:tc>
        <w:tc>
          <w:tcPr>
            <w:tcW w:w="2106" w:type="dxa"/>
          </w:tcPr>
          <w:p w14:paraId="199A1040" w14:textId="77777777" w:rsidR="00C1662B" w:rsidRPr="0078434F" w:rsidRDefault="00C1662B">
            <w:pPr>
              <w:rPr>
                <w:rFonts w:cs="Arial"/>
                <w:szCs w:val="20"/>
              </w:rPr>
            </w:pPr>
          </w:p>
        </w:tc>
        <w:tc>
          <w:tcPr>
            <w:tcW w:w="2106" w:type="dxa"/>
          </w:tcPr>
          <w:p w14:paraId="466E2644" w14:textId="77777777" w:rsidR="00C1662B" w:rsidRPr="0078434F" w:rsidRDefault="00C1662B">
            <w:pPr>
              <w:rPr>
                <w:rFonts w:cs="Arial"/>
                <w:szCs w:val="20"/>
              </w:rPr>
            </w:pPr>
          </w:p>
        </w:tc>
        <w:tc>
          <w:tcPr>
            <w:tcW w:w="1782" w:type="dxa"/>
          </w:tcPr>
          <w:p w14:paraId="0ABECF54" w14:textId="77777777" w:rsidR="00C1662B" w:rsidRPr="0078434F" w:rsidRDefault="00C1662B">
            <w:pPr>
              <w:rPr>
                <w:rFonts w:cs="Arial"/>
                <w:szCs w:val="20"/>
              </w:rPr>
            </w:pPr>
          </w:p>
        </w:tc>
        <w:tc>
          <w:tcPr>
            <w:tcW w:w="1701" w:type="dxa"/>
          </w:tcPr>
          <w:p w14:paraId="55248E13" w14:textId="77777777" w:rsidR="00C1662B" w:rsidRPr="0078434F" w:rsidRDefault="00C1662B">
            <w:pPr>
              <w:rPr>
                <w:rFonts w:cs="Arial"/>
                <w:szCs w:val="20"/>
              </w:rPr>
            </w:pPr>
          </w:p>
        </w:tc>
        <w:tc>
          <w:tcPr>
            <w:tcW w:w="2127" w:type="dxa"/>
          </w:tcPr>
          <w:p w14:paraId="766B5075" w14:textId="77777777" w:rsidR="00C1662B" w:rsidRPr="0078434F" w:rsidRDefault="00C1662B">
            <w:pPr>
              <w:rPr>
                <w:rFonts w:cs="Arial"/>
                <w:szCs w:val="20"/>
              </w:rPr>
            </w:pPr>
          </w:p>
        </w:tc>
      </w:tr>
      <w:tr w:rsidR="00C1662B" w:rsidRPr="0078434F" w14:paraId="68DA9B6A" w14:textId="77777777">
        <w:tc>
          <w:tcPr>
            <w:tcW w:w="2106" w:type="dxa"/>
            <w:vAlign w:val="center"/>
          </w:tcPr>
          <w:p w14:paraId="5EDB8ADD" w14:textId="77777777" w:rsidR="00C1662B" w:rsidRPr="0078434F" w:rsidRDefault="00C1662B">
            <w:pPr>
              <w:rPr>
                <w:rFonts w:cs="Arial"/>
                <w:szCs w:val="20"/>
              </w:rPr>
            </w:pPr>
          </w:p>
        </w:tc>
        <w:tc>
          <w:tcPr>
            <w:tcW w:w="2106" w:type="dxa"/>
          </w:tcPr>
          <w:p w14:paraId="276B3C12" w14:textId="77777777" w:rsidR="00C1662B" w:rsidRPr="0078434F" w:rsidRDefault="00C1662B">
            <w:pPr>
              <w:rPr>
                <w:rFonts w:cs="Arial"/>
                <w:szCs w:val="20"/>
              </w:rPr>
            </w:pPr>
          </w:p>
        </w:tc>
        <w:tc>
          <w:tcPr>
            <w:tcW w:w="2106" w:type="dxa"/>
          </w:tcPr>
          <w:p w14:paraId="57EC34B6" w14:textId="77777777" w:rsidR="00C1662B" w:rsidRPr="0078434F" w:rsidRDefault="00C1662B">
            <w:pPr>
              <w:rPr>
                <w:rFonts w:cs="Arial"/>
                <w:szCs w:val="20"/>
              </w:rPr>
            </w:pPr>
          </w:p>
        </w:tc>
        <w:tc>
          <w:tcPr>
            <w:tcW w:w="2106" w:type="dxa"/>
          </w:tcPr>
          <w:p w14:paraId="1BAF1079" w14:textId="77777777" w:rsidR="00C1662B" w:rsidRPr="0078434F" w:rsidRDefault="00C1662B">
            <w:pPr>
              <w:rPr>
                <w:rFonts w:cs="Arial"/>
                <w:szCs w:val="20"/>
              </w:rPr>
            </w:pPr>
          </w:p>
        </w:tc>
        <w:tc>
          <w:tcPr>
            <w:tcW w:w="1782" w:type="dxa"/>
          </w:tcPr>
          <w:p w14:paraId="2617AA15" w14:textId="77777777" w:rsidR="00C1662B" w:rsidRPr="0078434F" w:rsidRDefault="00C1662B">
            <w:pPr>
              <w:rPr>
                <w:rFonts w:cs="Arial"/>
                <w:szCs w:val="20"/>
              </w:rPr>
            </w:pPr>
          </w:p>
        </w:tc>
        <w:tc>
          <w:tcPr>
            <w:tcW w:w="1701" w:type="dxa"/>
          </w:tcPr>
          <w:p w14:paraId="74E49CFA" w14:textId="77777777" w:rsidR="00C1662B" w:rsidRPr="0078434F" w:rsidRDefault="00C1662B">
            <w:pPr>
              <w:rPr>
                <w:rFonts w:cs="Arial"/>
                <w:szCs w:val="20"/>
              </w:rPr>
            </w:pPr>
          </w:p>
        </w:tc>
        <w:tc>
          <w:tcPr>
            <w:tcW w:w="2127" w:type="dxa"/>
          </w:tcPr>
          <w:p w14:paraId="01670940" w14:textId="77777777" w:rsidR="00C1662B" w:rsidRPr="0078434F" w:rsidRDefault="00C1662B">
            <w:pPr>
              <w:rPr>
                <w:rFonts w:cs="Arial"/>
                <w:szCs w:val="20"/>
              </w:rPr>
            </w:pPr>
          </w:p>
        </w:tc>
      </w:tr>
      <w:tr w:rsidR="00C1662B" w:rsidRPr="0078434F" w14:paraId="2E76B83D" w14:textId="77777777">
        <w:tc>
          <w:tcPr>
            <w:tcW w:w="2106" w:type="dxa"/>
            <w:vAlign w:val="center"/>
          </w:tcPr>
          <w:p w14:paraId="25891012" w14:textId="77777777" w:rsidR="00C1662B" w:rsidRPr="0078434F" w:rsidRDefault="00C1662B">
            <w:pPr>
              <w:rPr>
                <w:rFonts w:cs="Arial"/>
                <w:szCs w:val="20"/>
              </w:rPr>
            </w:pPr>
          </w:p>
        </w:tc>
        <w:tc>
          <w:tcPr>
            <w:tcW w:w="2106" w:type="dxa"/>
          </w:tcPr>
          <w:p w14:paraId="163A4A53" w14:textId="77777777" w:rsidR="00C1662B" w:rsidRPr="0078434F" w:rsidRDefault="00C1662B">
            <w:pPr>
              <w:rPr>
                <w:rFonts w:cs="Arial"/>
                <w:szCs w:val="20"/>
              </w:rPr>
            </w:pPr>
          </w:p>
        </w:tc>
        <w:tc>
          <w:tcPr>
            <w:tcW w:w="2106" w:type="dxa"/>
          </w:tcPr>
          <w:p w14:paraId="55420614" w14:textId="77777777" w:rsidR="00C1662B" w:rsidRPr="0078434F" w:rsidRDefault="00C1662B">
            <w:pPr>
              <w:rPr>
                <w:rFonts w:cs="Arial"/>
                <w:szCs w:val="20"/>
              </w:rPr>
            </w:pPr>
          </w:p>
        </w:tc>
        <w:tc>
          <w:tcPr>
            <w:tcW w:w="2106" w:type="dxa"/>
          </w:tcPr>
          <w:p w14:paraId="60F00262" w14:textId="77777777" w:rsidR="00C1662B" w:rsidRPr="0078434F" w:rsidRDefault="00C1662B">
            <w:pPr>
              <w:rPr>
                <w:rFonts w:cs="Arial"/>
                <w:szCs w:val="20"/>
              </w:rPr>
            </w:pPr>
          </w:p>
        </w:tc>
        <w:tc>
          <w:tcPr>
            <w:tcW w:w="1782" w:type="dxa"/>
          </w:tcPr>
          <w:p w14:paraId="729850A0" w14:textId="77777777" w:rsidR="00C1662B" w:rsidRPr="0078434F" w:rsidRDefault="00C1662B">
            <w:pPr>
              <w:rPr>
                <w:rFonts w:cs="Arial"/>
                <w:szCs w:val="20"/>
              </w:rPr>
            </w:pPr>
          </w:p>
        </w:tc>
        <w:tc>
          <w:tcPr>
            <w:tcW w:w="1701" w:type="dxa"/>
          </w:tcPr>
          <w:p w14:paraId="585A00F6" w14:textId="77777777" w:rsidR="00C1662B" w:rsidRPr="0078434F" w:rsidRDefault="00C1662B">
            <w:pPr>
              <w:rPr>
                <w:rFonts w:cs="Arial"/>
                <w:szCs w:val="20"/>
              </w:rPr>
            </w:pPr>
          </w:p>
        </w:tc>
        <w:tc>
          <w:tcPr>
            <w:tcW w:w="2127" w:type="dxa"/>
          </w:tcPr>
          <w:p w14:paraId="0FE3BA82" w14:textId="77777777" w:rsidR="00C1662B" w:rsidRPr="0078434F" w:rsidRDefault="00C1662B">
            <w:pPr>
              <w:rPr>
                <w:rFonts w:cs="Arial"/>
                <w:szCs w:val="20"/>
              </w:rPr>
            </w:pPr>
          </w:p>
        </w:tc>
      </w:tr>
    </w:tbl>
    <w:p w14:paraId="1B86B9AE" w14:textId="77777777" w:rsidR="00C1662B" w:rsidRPr="00C1662B" w:rsidRDefault="00C1662B" w:rsidP="00C1662B">
      <w:pPr>
        <w:rPr>
          <w:lang w:val="en-GB"/>
        </w:rPr>
      </w:pPr>
    </w:p>
    <w:p w14:paraId="1A8E008F" w14:textId="77777777" w:rsidR="003A6AB3" w:rsidRPr="009122BB" w:rsidRDefault="003A6AB3" w:rsidP="00DC4C0F">
      <w:pPr>
        <w:pStyle w:val="1bodycopy10pt"/>
        <w:rPr>
          <w:rFonts w:cs="Arial"/>
          <w:noProof/>
          <w:szCs w:val="20"/>
        </w:rPr>
      </w:pPr>
    </w:p>
    <w:sectPr w:rsidR="003A6AB3" w:rsidRPr="009122BB" w:rsidSect="001A1112">
      <w:headerReference w:type="even" r:id="rId36"/>
      <w:headerReference w:type="default" r:id="rId37"/>
      <w:footerReference w:type="even" r:id="rId38"/>
      <w:footerReference w:type="default" r:id="rId39"/>
      <w:headerReference w:type="first" r:id="rId40"/>
      <w:footerReference w:type="first" r:id="rId41"/>
      <w:pgSz w:w="16840" w:h="11900" w:orient="landscape" w:code="9"/>
      <w:pgMar w:top="1077" w:right="1134" w:bottom="1077" w:left="1134"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199A2" w14:textId="77777777" w:rsidR="00B46702" w:rsidRDefault="00B46702" w:rsidP="00626EDA">
      <w:r>
        <w:separator/>
      </w:r>
    </w:p>
  </w:endnote>
  <w:endnote w:type="continuationSeparator" w:id="0">
    <w:p w14:paraId="1703CE34" w14:textId="77777777" w:rsidR="00B46702" w:rsidRDefault="00B46702"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aleway">
    <w:charset w:val="00"/>
    <w:family w:val="auto"/>
    <w:pitch w:val="variable"/>
    <w:sig w:usb0="A00002FF" w:usb1="5000205B" w:usb2="00000000" w:usb3="00000000" w:csb0="00000197"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90CF0" w14:textId="77777777" w:rsidR="000F27E5" w:rsidRPr="005D2EED" w:rsidRDefault="000F27E5" w:rsidP="000F27E5">
    <w:pPr>
      <w:pStyle w:val="Footer"/>
      <w:rPr>
        <w:color w:val="7030A0"/>
      </w:rPr>
    </w:pPr>
    <w:r w:rsidRPr="005D2EED">
      <w:rPr>
        <w:color w:val="7030A0"/>
      </w:rPr>
      <w:t xml:space="preserve">Together we flourish, in the love of God </w:t>
    </w:r>
  </w:p>
  <w:p w14:paraId="68A228D4" w14:textId="43ED5DEE" w:rsidR="000F27E5" w:rsidRDefault="000F27E5" w:rsidP="000F27E5">
    <w:pPr>
      <w:pStyle w:val="Footer"/>
      <w:rPr>
        <w:color w:val="auto"/>
      </w:rPr>
    </w:pPr>
    <w:r w:rsidRPr="000F5297">
      <w:rPr>
        <w:color w:val="auto"/>
      </w:rPr>
      <w:t>Elements Diocesan Learning Trust is a company limited by guarantee registered in England and Wales with the company number 1</w:t>
    </w:r>
    <w:r w:rsidR="00383CC8">
      <w:rPr>
        <w:color w:val="auto"/>
      </w:rPr>
      <w:t>0390487</w:t>
    </w:r>
    <w:r w:rsidRPr="000F5297">
      <w:rPr>
        <w:color w:val="auto"/>
      </w:rPr>
      <w:t xml:space="preserve">. Registered address: </w:t>
    </w:r>
    <w:r w:rsidR="00383CC8" w:rsidRPr="00383CC8">
      <w:rPr>
        <w:color w:val="auto"/>
      </w:rPr>
      <w:t xml:space="preserve">St Barnabas CE First and Middle School | </w:t>
    </w:r>
    <w:proofErr w:type="spellStart"/>
    <w:r w:rsidR="00383CC8" w:rsidRPr="00383CC8">
      <w:rPr>
        <w:color w:val="auto"/>
      </w:rPr>
      <w:t>Stonebow</w:t>
    </w:r>
    <w:proofErr w:type="spellEnd"/>
    <w:r w:rsidR="00383CC8" w:rsidRPr="00383CC8">
      <w:rPr>
        <w:color w:val="auto"/>
      </w:rPr>
      <w:t xml:space="preserve"> Road | Drakes Broughton | WR10 2AW</w:t>
    </w:r>
  </w:p>
  <w:p w14:paraId="2D352593" w14:textId="538029E4" w:rsidR="00C1662B" w:rsidRPr="00512916" w:rsidRDefault="00C1662B" w:rsidP="006F569D">
    <w:pPr>
      <w:pStyle w:val="Footer"/>
      <w:rPr>
        <w:noProof/>
      </w:rPr>
    </w:pPr>
    <w:r w:rsidRPr="00874C73">
      <w:rPr>
        <w:color w:val="auto"/>
      </w:rPr>
      <w:t>Page</w:t>
    </w:r>
    <w:r w:rsidRPr="00874C73">
      <w:rPr>
        <w:b/>
      </w:rPr>
      <w:t xml:space="preserve"> </w:t>
    </w:r>
    <w:r w:rsidRPr="000F27E5">
      <w:rPr>
        <w:b/>
        <w:color w:val="00206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6</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2D743" w14:textId="77777777" w:rsidR="00C1662B" w:rsidRDefault="00C1662B">
    <w:pPr>
      <w:pStyle w:val="Footer"/>
    </w:pPr>
  </w:p>
  <w:p w14:paraId="6A28ED58" w14:textId="77777777" w:rsidR="00C1662B" w:rsidRDefault="00C1662B"/>
  <w:p w14:paraId="3F26382A" w14:textId="77777777" w:rsidR="00C1662B" w:rsidRDefault="00C1662B"/>
  <w:p w14:paraId="38456C04" w14:textId="77777777" w:rsidR="00C1662B" w:rsidRDefault="00C1662B">
    <w:pPr>
      <w:pStyle w:val="Footer"/>
    </w:pPr>
  </w:p>
  <w:p w14:paraId="5A4D973D" w14:textId="77777777" w:rsidR="00C1662B" w:rsidRDefault="00C1662B"/>
  <w:p w14:paraId="62798A7B" w14:textId="77777777" w:rsidR="00C1662B" w:rsidRPr="00874C73" w:rsidRDefault="00C1662B" w:rsidP="006F569D">
    <w:pPr>
      <w:pStyle w:val="Footer"/>
      <w:rPr>
        <w:noProof/>
      </w:rPr>
    </w:pPr>
    <w:r w:rsidRPr="00874C73">
      <w:rPr>
        <w:color w:val="auto"/>
      </w:rPr>
      <w:t>Page</w:t>
    </w:r>
    <w:r w:rsidRPr="00874C73">
      <w:rPr>
        <w:b/>
      </w:rPr>
      <w:t xml:space="preserve"> </w:t>
    </w:r>
    <w:r w:rsidRPr="00FC7204">
      <w:rPr>
        <w:b/>
        <w:color w:val="7030A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9D467" w14:textId="77777777" w:rsidR="00F06022" w:rsidRDefault="00F0602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CCD34" w14:textId="77777777" w:rsidR="00FE3F15" w:rsidRPr="00512916" w:rsidRDefault="00874C73" w:rsidP="006F569D">
    <w:pPr>
      <w:pStyle w:val="Footer"/>
      <w:rPr>
        <w:noProof/>
      </w:rPr>
    </w:pPr>
    <w:r w:rsidRPr="00874C73">
      <w:rPr>
        <w:color w:val="auto"/>
      </w:rPr>
      <w:t>Page</w:t>
    </w:r>
    <w:r w:rsidRPr="006668C2">
      <w:rPr>
        <w:b/>
        <w:color w:val="7030A0"/>
      </w:rPr>
      <w:t xml:space="preserve"> |</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p w14:paraId="0B4905D5" w14:textId="77777777" w:rsidR="00F11B4E" w:rsidRDefault="00F11B4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1F13D86E" w14:textId="77777777" w:rsidTr="001235FA">
      <w:tc>
        <w:tcPr>
          <w:tcW w:w="6379" w:type="dxa"/>
        </w:tcPr>
        <w:p w14:paraId="7A8E6FF8"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56A6E3C"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5762A543"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p w14:paraId="7E6AE91B" w14:textId="77777777" w:rsidR="00F11B4E" w:rsidRDefault="00F11B4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A02B6" w14:textId="77777777" w:rsidR="00B46702" w:rsidRDefault="00B46702" w:rsidP="00626EDA">
      <w:r>
        <w:separator/>
      </w:r>
    </w:p>
  </w:footnote>
  <w:footnote w:type="continuationSeparator" w:id="0">
    <w:p w14:paraId="41935EEB" w14:textId="77777777" w:rsidR="00B46702" w:rsidRDefault="00B46702"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74C83" w14:textId="5930D0A2" w:rsidR="00C1662B" w:rsidRDefault="00EF58E7">
    <w:r>
      <w:rPr>
        <w:noProof/>
      </w:rPr>
      <w:drawing>
        <wp:anchor distT="0" distB="0" distL="114300" distR="114300" simplePos="0" relativeHeight="251657216" behindDoc="1" locked="0" layoutInCell="1" allowOverlap="1" wp14:anchorId="0F04AB70" wp14:editId="0F6CBA39">
          <wp:simplePos x="0" y="0"/>
          <wp:positionH relativeFrom="margin">
            <wp:align>center</wp:align>
          </wp:positionH>
          <wp:positionV relativeFrom="margin">
            <wp:align>center</wp:align>
          </wp:positionV>
          <wp:extent cx="7558405" cy="10695940"/>
          <wp:effectExtent l="0" t="0" r="0" b="0"/>
          <wp:wrapNone/>
          <wp:docPr id="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4131A38E" wp14:editId="20C4CE0C">
          <wp:simplePos x="0" y="0"/>
          <wp:positionH relativeFrom="margin">
            <wp:align>center</wp:align>
          </wp:positionH>
          <wp:positionV relativeFrom="margin">
            <wp:align>center</wp:align>
          </wp:positionV>
          <wp:extent cx="7558405" cy="10695940"/>
          <wp:effectExtent l="0" t="0" r="0" b="0"/>
          <wp:wrapNone/>
          <wp:docPr id="6" name="Picture 1" descr="keydocs-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eydocs-backgroun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51247" w14:textId="77777777" w:rsidR="00C1662B" w:rsidRDefault="00C1662B"/>
  <w:p w14:paraId="45FAF773" w14:textId="77777777" w:rsidR="00C1662B" w:rsidRDefault="00C1662B"/>
  <w:p w14:paraId="47F3BF75" w14:textId="77777777" w:rsidR="00C1662B" w:rsidRDefault="00C1662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7AD2D" w14:textId="77777777" w:rsidR="00C1662B" w:rsidRDefault="00C1662B"/>
  <w:p w14:paraId="4ADB8F75" w14:textId="77777777" w:rsidR="00C1662B" w:rsidRDefault="00C1662B" w:rsidP="00FE3F1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824FE" w14:textId="3EA7D5E9" w:rsidR="00FE3F15" w:rsidRDefault="00EF58E7">
    <w:r>
      <w:rPr>
        <w:noProof/>
      </w:rPr>
      <w:drawing>
        <wp:anchor distT="0" distB="0" distL="114300" distR="114300" simplePos="0" relativeHeight="251656192" behindDoc="1" locked="0" layoutInCell="1" allowOverlap="1" wp14:anchorId="285C5D72" wp14:editId="2092E6AA">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7A79B6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7216;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4257D" w14:textId="77777777" w:rsidR="00FE3F15" w:rsidRDefault="00FE3F15"/>
  <w:p w14:paraId="22FF0FB1" w14:textId="77777777" w:rsidR="00FE3F15" w:rsidRDefault="00FE3F15"/>
  <w:p w14:paraId="2E09C6A1" w14:textId="77777777" w:rsidR="00FE3F15" w:rsidRDefault="00FE3F1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70094" w14:textId="77777777" w:rsidR="00FE3F15" w:rsidRDefault="00FE3F15"/>
  <w:p w14:paraId="56DDF792"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10pt;height:332.5pt" o:bullet="t">
        <v:imagedata r:id="rId3" o:title="art1EF6"/>
      </v:shape>
    </w:pict>
  </w:numPicBullet>
  <w:numPicBullet w:numPicBulletId="3">
    <w:pict>
      <v:shape id="_x0000_i1028" type="#_x0000_t75" style="width:210pt;height:332.5pt" o:bullet="t">
        <v:imagedata r:id="rId4" o:title="TK_LOGO_POINTER_RGB_bullet_blue"/>
      </v:shape>
    </w:pict>
  </w:numPicBullet>
  <w:numPicBullet w:numPicBulletId="4">
    <w:pict>
      <v:shape id="_x0000_i1029" type="#_x0000_t75" style="width:568pt;height:904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471165872">
    <w:abstractNumId w:val="8"/>
  </w:num>
  <w:num w:numId="2" w16cid:durableId="1361052181">
    <w:abstractNumId w:val="2"/>
  </w:num>
  <w:num w:numId="3" w16cid:durableId="418648273">
    <w:abstractNumId w:val="6"/>
  </w:num>
  <w:num w:numId="4" w16cid:durableId="1340884175">
    <w:abstractNumId w:val="9"/>
  </w:num>
  <w:num w:numId="5" w16cid:durableId="12341590">
    <w:abstractNumId w:val="0"/>
  </w:num>
  <w:num w:numId="6" w16cid:durableId="314648547">
    <w:abstractNumId w:val="4"/>
  </w:num>
  <w:num w:numId="7" w16cid:durableId="1816801340">
    <w:abstractNumId w:val="1"/>
  </w:num>
  <w:num w:numId="8" w16cid:durableId="823741661">
    <w:abstractNumId w:val="3"/>
  </w:num>
  <w:num w:numId="9" w16cid:durableId="94791235">
    <w:abstractNumId w:val="10"/>
  </w:num>
  <w:num w:numId="10" w16cid:durableId="1561790639">
    <w:abstractNumId w:val="6"/>
  </w:num>
  <w:num w:numId="11" w16cid:durableId="1564634564">
    <w:abstractNumId w:val="2"/>
  </w:num>
  <w:num w:numId="12" w16cid:durableId="1095319211">
    <w:abstractNumId w:val="10"/>
  </w:num>
  <w:num w:numId="13" w16cid:durableId="1408769652">
    <w:abstractNumId w:val="8"/>
  </w:num>
  <w:num w:numId="14" w16cid:durableId="150492714">
    <w:abstractNumId w:val="9"/>
  </w:num>
  <w:num w:numId="15" w16cid:durableId="1601181612">
    <w:abstractNumId w:val="1"/>
  </w:num>
  <w:num w:numId="16" w16cid:durableId="1430806858">
    <w:abstractNumId w:val="3"/>
  </w:num>
  <w:num w:numId="17" w16cid:durableId="736247869">
    <w:abstractNumId w:val="9"/>
  </w:num>
  <w:num w:numId="18" w16cid:durableId="777944407">
    <w:abstractNumId w:val="5"/>
  </w:num>
  <w:num w:numId="19" w16cid:durableId="105035051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82050"/>
    <w:rsid w:val="00085E1D"/>
    <w:rsid w:val="000A569F"/>
    <w:rsid w:val="000B2CE7"/>
    <w:rsid w:val="000B77E5"/>
    <w:rsid w:val="000D599A"/>
    <w:rsid w:val="000D6968"/>
    <w:rsid w:val="000F27E5"/>
    <w:rsid w:val="000F5932"/>
    <w:rsid w:val="001042AC"/>
    <w:rsid w:val="001201E4"/>
    <w:rsid w:val="001235FA"/>
    <w:rsid w:val="001357C9"/>
    <w:rsid w:val="0014640A"/>
    <w:rsid w:val="001566F2"/>
    <w:rsid w:val="0017045F"/>
    <w:rsid w:val="001714F0"/>
    <w:rsid w:val="001978C4"/>
    <w:rsid w:val="001A1112"/>
    <w:rsid w:val="001B2301"/>
    <w:rsid w:val="001C710A"/>
    <w:rsid w:val="001E2172"/>
    <w:rsid w:val="001E3CA3"/>
    <w:rsid w:val="001F2B16"/>
    <w:rsid w:val="00235450"/>
    <w:rsid w:val="00275D5E"/>
    <w:rsid w:val="002E16E7"/>
    <w:rsid w:val="002E2C60"/>
    <w:rsid w:val="002E3705"/>
    <w:rsid w:val="002E5D89"/>
    <w:rsid w:val="002F4E11"/>
    <w:rsid w:val="003365A2"/>
    <w:rsid w:val="003718B4"/>
    <w:rsid w:val="00372F45"/>
    <w:rsid w:val="00375061"/>
    <w:rsid w:val="00377808"/>
    <w:rsid w:val="00377FFC"/>
    <w:rsid w:val="00383CC8"/>
    <w:rsid w:val="00384A12"/>
    <w:rsid w:val="00386045"/>
    <w:rsid w:val="003A6AB3"/>
    <w:rsid w:val="003B2EB4"/>
    <w:rsid w:val="003C1D02"/>
    <w:rsid w:val="003D4E0B"/>
    <w:rsid w:val="003E39D4"/>
    <w:rsid w:val="003F2BD9"/>
    <w:rsid w:val="003F6230"/>
    <w:rsid w:val="00411BE9"/>
    <w:rsid w:val="00412A0C"/>
    <w:rsid w:val="00430916"/>
    <w:rsid w:val="0046077F"/>
    <w:rsid w:val="00465755"/>
    <w:rsid w:val="004750A7"/>
    <w:rsid w:val="00492175"/>
    <w:rsid w:val="004944EE"/>
    <w:rsid w:val="004B05BB"/>
    <w:rsid w:val="004B3C9A"/>
    <w:rsid w:val="004D6E35"/>
    <w:rsid w:val="004F463D"/>
    <w:rsid w:val="00501865"/>
    <w:rsid w:val="00510ED3"/>
    <w:rsid w:val="00512916"/>
    <w:rsid w:val="00522D74"/>
    <w:rsid w:val="00531C8C"/>
    <w:rsid w:val="00543D26"/>
    <w:rsid w:val="00564CD3"/>
    <w:rsid w:val="00573834"/>
    <w:rsid w:val="00584A10"/>
    <w:rsid w:val="00590890"/>
    <w:rsid w:val="00597ED1"/>
    <w:rsid w:val="005B10D4"/>
    <w:rsid w:val="005B1D35"/>
    <w:rsid w:val="005B3CA6"/>
    <w:rsid w:val="005B4650"/>
    <w:rsid w:val="005B7ADF"/>
    <w:rsid w:val="005F73B3"/>
    <w:rsid w:val="00622A21"/>
    <w:rsid w:val="0062626B"/>
    <w:rsid w:val="00626EDA"/>
    <w:rsid w:val="00651763"/>
    <w:rsid w:val="0066411C"/>
    <w:rsid w:val="006668C2"/>
    <w:rsid w:val="00671FAB"/>
    <w:rsid w:val="00671FE5"/>
    <w:rsid w:val="00680CD2"/>
    <w:rsid w:val="006B2FA4"/>
    <w:rsid w:val="006B4897"/>
    <w:rsid w:val="006C32E5"/>
    <w:rsid w:val="006F569D"/>
    <w:rsid w:val="006F7E8A"/>
    <w:rsid w:val="007070A1"/>
    <w:rsid w:val="00715DD1"/>
    <w:rsid w:val="007239F8"/>
    <w:rsid w:val="00723C22"/>
    <w:rsid w:val="007240AA"/>
    <w:rsid w:val="0072620F"/>
    <w:rsid w:val="00735B7D"/>
    <w:rsid w:val="00740AC8"/>
    <w:rsid w:val="00785BEE"/>
    <w:rsid w:val="007A03B3"/>
    <w:rsid w:val="007A0461"/>
    <w:rsid w:val="007A7E05"/>
    <w:rsid w:val="007C3B0A"/>
    <w:rsid w:val="007C5AC9"/>
    <w:rsid w:val="007D268D"/>
    <w:rsid w:val="007D2C39"/>
    <w:rsid w:val="007E217D"/>
    <w:rsid w:val="007E6128"/>
    <w:rsid w:val="007F2F4C"/>
    <w:rsid w:val="007F788B"/>
    <w:rsid w:val="00803873"/>
    <w:rsid w:val="00805A94"/>
    <w:rsid w:val="0080784C"/>
    <w:rsid w:val="008116A6"/>
    <w:rsid w:val="008472C3"/>
    <w:rsid w:val="00853E63"/>
    <w:rsid w:val="00866E39"/>
    <w:rsid w:val="00874C73"/>
    <w:rsid w:val="00877394"/>
    <w:rsid w:val="00887DB6"/>
    <w:rsid w:val="008941E7"/>
    <w:rsid w:val="008B6EAE"/>
    <w:rsid w:val="008C1253"/>
    <w:rsid w:val="008F2ECD"/>
    <w:rsid w:val="008F744A"/>
    <w:rsid w:val="0090634E"/>
    <w:rsid w:val="009122BB"/>
    <w:rsid w:val="00971823"/>
    <w:rsid w:val="0099114F"/>
    <w:rsid w:val="009A1CF6"/>
    <w:rsid w:val="009A267F"/>
    <w:rsid w:val="009A448F"/>
    <w:rsid w:val="009B1F2D"/>
    <w:rsid w:val="009D1474"/>
    <w:rsid w:val="009E331F"/>
    <w:rsid w:val="009F66A8"/>
    <w:rsid w:val="00A44432"/>
    <w:rsid w:val="00A466EE"/>
    <w:rsid w:val="00A477BB"/>
    <w:rsid w:val="00A514E4"/>
    <w:rsid w:val="00A53F67"/>
    <w:rsid w:val="00A62B49"/>
    <w:rsid w:val="00A6402A"/>
    <w:rsid w:val="00A72ECE"/>
    <w:rsid w:val="00A80AA7"/>
    <w:rsid w:val="00A91D2D"/>
    <w:rsid w:val="00AA6E73"/>
    <w:rsid w:val="00AD3666"/>
    <w:rsid w:val="00AF1A68"/>
    <w:rsid w:val="00B055DA"/>
    <w:rsid w:val="00B4263C"/>
    <w:rsid w:val="00B46702"/>
    <w:rsid w:val="00B5559F"/>
    <w:rsid w:val="00B613DC"/>
    <w:rsid w:val="00B64B11"/>
    <w:rsid w:val="00B6679E"/>
    <w:rsid w:val="00B66F6B"/>
    <w:rsid w:val="00B81BD0"/>
    <w:rsid w:val="00B846C2"/>
    <w:rsid w:val="00B95F60"/>
    <w:rsid w:val="00BE3E54"/>
    <w:rsid w:val="00BE42B9"/>
    <w:rsid w:val="00C069DD"/>
    <w:rsid w:val="00C11402"/>
    <w:rsid w:val="00C122A0"/>
    <w:rsid w:val="00C1662B"/>
    <w:rsid w:val="00C31397"/>
    <w:rsid w:val="00C32AB0"/>
    <w:rsid w:val="00C33F07"/>
    <w:rsid w:val="00C4589F"/>
    <w:rsid w:val="00C4731F"/>
    <w:rsid w:val="00C51C6A"/>
    <w:rsid w:val="00C8314B"/>
    <w:rsid w:val="00C91F46"/>
    <w:rsid w:val="00C93E58"/>
    <w:rsid w:val="00CC51B6"/>
    <w:rsid w:val="00CC563E"/>
    <w:rsid w:val="00CD23C4"/>
    <w:rsid w:val="00CD2BC6"/>
    <w:rsid w:val="00CE5BBF"/>
    <w:rsid w:val="00CF553F"/>
    <w:rsid w:val="00D11C7E"/>
    <w:rsid w:val="00D508B4"/>
    <w:rsid w:val="00D86752"/>
    <w:rsid w:val="00D95FA0"/>
    <w:rsid w:val="00DA43DE"/>
    <w:rsid w:val="00DA5725"/>
    <w:rsid w:val="00DA7F11"/>
    <w:rsid w:val="00DB2897"/>
    <w:rsid w:val="00DC28D6"/>
    <w:rsid w:val="00DC4C0F"/>
    <w:rsid w:val="00DC5FAC"/>
    <w:rsid w:val="00DD0423"/>
    <w:rsid w:val="00DE7625"/>
    <w:rsid w:val="00DF66B4"/>
    <w:rsid w:val="00E00085"/>
    <w:rsid w:val="00E24FDF"/>
    <w:rsid w:val="00E3210F"/>
    <w:rsid w:val="00E36879"/>
    <w:rsid w:val="00E55041"/>
    <w:rsid w:val="00E606E8"/>
    <w:rsid w:val="00E647DF"/>
    <w:rsid w:val="00E763E4"/>
    <w:rsid w:val="00E82606"/>
    <w:rsid w:val="00E9136B"/>
    <w:rsid w:val="00E951E6"/>
    <w:rsid w:val="00EC6653"/>
    <w:rsid w:val="00EF22F0"/>
    <w:rsid w:val="00EF58E7"/>
    <w:rsid w:val="00EF631F"/>
    <w:rsid w:val="00EF7DB0"/>
    <w:rsid w:val="00F02A4E"/>
    <w:rsid w:val="00F06022"/>
    <w:rsid w:val="00F11B4E"/>
    <w:rsid w:val="00F139E0"/>
    <w:rsid w:val="00F519DC"/>
    <w:rsid w:val="00F61150"/>
    <w:rsid w:val="00F82220"/>
    <w:rsid w:val="00F84228"/>
    <w:rsid w:val="00F9563C"/>
    <w:rsid w:val="00F96E1E"/>
    <w:rsid w:val="00F97695"/>
    <w:rsid w:val="00FA4EC5"/>
    <w:rsid w:val="00FC7204"/>
    <w:rsid w:val="00FD6D99"/>
    <w:rsid w:val="00FE3F15"/>
    <w:rsid w:val="00FE4FB6"/>
    <w:rsid w:val="00FF427A"/>
    <w:rsid w:val="1B1ECBDD"/>
    <w:rsid w:val="1CC999CA"/>
    <w:rsid w:val="389D8D9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34BEC"/>
  <w15:chartTrackingRefBased/>
  <w15:docId w15:val="{CC37EFF1-EA13-4851-BDFB-0659D26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Spacing">
    <w:name w:val="No Spacing"/>
    <w:uiPriority w:val="1"/>
    <w:qFormat/>
    <w:rsid w:val="007A0461"/>
    <w:rPr>
      <w:rFonts w:ascii="Calibri" w:eastAsia="Calibri" w:hAnsi="Calibri"/>
      <w:sz w:val="22"/>
      <w:szCs w:val="22"/>
      <w:lang w:eastAsia="en-US"/>
    </w:rPr>
  </w:style>
  <w:style w:type="paragraph" w:styleId="NormalWeb">
    <w:name w:val="Normal (Web)"/>
    <w:basedOn w:val="Normal"/>
    <w:uiPriority w:val="99"/>
    <w:semiHidden/>
    <w:unhideWhenUsed/>
    <w:rsid w:val="00C32AB0"/>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hyperlink" Target="http://www.legislation.gov.uk/uksi/1992/2793/regulation/4/made" TargetMode="External"/><Relationship Id="rId39" Type="http://schemas.openxmlformats.org/officeDocument/2006/relationships/footer" Target="footer4.xml"/><Relationship Id="rId21" Type="http://schemas.openxmlformats.org/officeDocument/2006/relationships/hyperlink" Target="http://www.legislation.gov.uk/uksi/1999/3242/contents/made" TargetMode="External"/><Relationship Id="rId34" Type="http://schemas.openxmlformats.org/officeDocument/2006/relationships/header" Target="header3.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yperlink" Target="http://www.legislation.gov.uk/uksi/2014/3283/schedule/part/3/made" TargetMode="External"/><Relationship Id="rId29" Type="http://schemas.openxmlformats.org/officeDocument/2006/relationships/hyperlink" Target="https://www.gov.uk/government/publications/prevent-duty-guidance" TargetMode="External"/><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www.legislation.gov.uk/uksi/1992/2792/regulation/2/made" TargetMode="External"/><Relationship Id="rId32" Type="http://schemas.openxmlformats.org/officeDocument/2006/relationships/header" Target="header2.xml"/><Relationship Id="rId37" Type="http://schemas.openxmlformats.org/officeDocument/2006/relationships/header" Target="header5.xml"/><Relationship Id="rId40"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hyperlink" Target="http://www.legislation.gov.uk/uksi/2002/2677/regulation/6/made" TargetMode="External"/><Relationship Id="rId28" Type="http://schemas.openxmlformats.org/officeDocument/2006/relationships/hyperlink" Target="https://www.gov.uk/government/publications/first-aid-in-schools" TargetMode="External"/><Relationship Id="rId36" Type="http://schemas.openxmlformats.org/officeDocument/2006/relationships/header" Target="header4.xml"/><Relationship Id="rId10" Type="http://schemas.openxmlformats.org/officeDocument/2006/relationships/diagramLayout" Target="diagrams/layout1.xml"/><Relationship Id="rId19" Type="http://schemas.microsoft.com/office/2007/relationships/diagramDrawing" Target="diagrams/drawing2.xm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11.png"/><Relationship Id="rId22" Type="http://schemas.openxmlformats.org/officeDocument/2006/relationships/hyperlink" Target="http://www.legislation.gov.uk/uksi/2012/632/regulation/4/made" TargetMode="External"/><Relationship Id="rId27" Type="http://schemas.openxmlformats.org/officeDocument/2006/relationships/hyperlink" Target="http://www.legislation.gov.uk/uksi/2005/735/regulation/6/made" TargetMode="External"/><Relationship Id="rId30" Type="http://schemas.openxmlformats.org/officeDocument/2006/relationships/hyperlink" Target="http://www.hse.gov.uk/entertainment/leisure/swimming-pool.htm" TargetMode="External"/><Relationship Id="rId35" Type="http://schemas.openxmlformats.org/officeDocument/2006/relationships/footer" Target="footer2.xml"/><Relationship Id="rId43" Type="http://schemas.openxmlformats.org/officeDocument/2006/relationships/theme" Target="theme/theme1.xml"/><Relationship Id="rId8" Type="http://schemas.openxmlformats.org/officeDocument/2006/relationships/image" Target="media/image6.jpeg"/><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hyperlink" Target="http://www.legislation.gov.uk/uksi/2005/1541/article/9/made" TargetMode="External"/><Relationship Id="rId33" Type="http://schemas.openxmlformats.org/officeDocument/2006/relationships/footer" Target="footer1.xml"/><Relationship Id="rId38" Type="http://schemas.openxmlformats.org/officeDocument/2006/relationships/footer" Target="footer3.xml"/></Relationships>
</file>

<file path=word/_rels/footer5.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header4.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2.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diagrams/_rels/data1.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image" Target="../media/image8.jpg"/><Relationship Id="rId1" Type="http://schemas.openxmlformats.org/officeDocument/2006/relationships/image" Target="../media/image7.jpg"/><Relationship Id="rId4" Type="http://schemas.openxmlformats.org/officeDocument/2006/relationships/image" Target="../media/image10.jpg"/></Relationships>
</file>

<file path=word/diagrams/_rels/data2.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image" Target="../media/image8.jpg"/><Relationship Id="rId1" Type="http://schemas.openxmlformats.org/officeDocument/2006/relationships/image" Target="../media/image7.jpg"/><Relationship Id="rId4" Type="http://schemas.openxmlformats.org/officeDocument/2006/relationships/image" Target="../media/image10.jpg"/></Relationships>
</file>

<file path=word/diagrams/_rels/drawing1.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image" Target="../media/image8.jpg"/><Relationship Id="rId1" Type="http://schemas.openxmlformats.org/officeDocument/2006/relationships/image" Target="../media/image7.jpg"/><Relationship Id="rId4" Type="http://schemas.openxmlformats.org/officeDocument/2006/relationships/image" Target="../media/image10.jpg"/></Relationships>
</file>

<file path=word/diagrams/_rels/drawing2.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image" Target="../media/image8.jpg"/><Relationship Id="rId1" Type="http://schemas.openxmlformats.org/officeDocument/2006/relationships/image" Target="../media/image7.jpg"/><Relationship Id="rId4" Type="http://schemas.openxmlformats.org/officeDocument/2006/relationships/image" Target="../media/image10.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9A0E58-7F4E-4730-ADEE-EDF44C632741}" type="doc">
      <dgm:prSet loTypeId="urn:microsoft.com/office/officeart/2005/8/layout/pList1" loCatId="picture" qsTypeId="urn:microsoft.com/office/officeart/2005/8/quickstyle/simple1" qsCatId="simple" csTypeId="urn:microsoft.com/office/officeart/2005/8/colors/accent1_2" csCatId="accent1" phldr="1"/>
      <dgm:spPr/>
      <dgm:t>
        <a:bodyPr/>
        <a:lstStyle/>
        <a:p>
          <a:endParaRPr lang="en-GB"/>
        </a:p>
      </dgm:t>
    </dgm:pt>
    <dgm:pt modelId="{E9884F59-6E1B-48D8-A0A5-110246E762B0}">
      <dgm:prSet phldrT="[Text]"/>
      <dgm:spPr>
        <a:xfrm>
          <a:off x="2814" y="1544534"/>
          <a:ext cx="1339240" cy="496858"/>
        </a:xfrm>
        <a:prstGeom prst="rect">
          <a:avLst/>
        </a:prstGeom>
        <a:noFill/>
        <a:ln>
          <a:noFill/>
        </a:ln>
        <a:effectLst/>
      </dgm:spPr>
      <dgm:t>
        <a:bodyPr/>
        <a:lstStyle/>
        <a:p>
          <a:pPr>
            <a:buNone/>
          </a:pPr>
          <a:r>
            <a:rPr lang="en-GB">
              <a:solidFill>
                <a:sysClr val="windowText" lastClr="000000">
                  <a:hueOff val="0"/>
                  <a:satOff val="0"/>
                  <a:lumOff val="0"/>
                  <a:alphaOff val="0"/>
                </a:sysClr>
              </a:solidFill>
              <a:latin typeface="Aptos" panose="02110004020202020204"/>
              <a:ea typeface="+mn-ea"/>
              <a:cs typeface="+mn-cs"/>
            </a:rPr>
            <a:t>Dignity and Respect</a:t>
          </a:r>
        </a:p>
      </dgm:t>
    </dgm:pt>
    <dgm:pt modelId="{ECE656C2-32CA-4C41-BB76-5581EDA82D8D}" type="parTrans" cxnId="{999D1EB2-B935-446B-AAC8-614A0EE65266}">
      <dgm:prSet/>
      <dgm:spPr/>
      <dgm:t>
        <a:bodyPr/>
        <a:lstStyle/>
        <a:p>
          <a:endParaRPr lang="en-GB"/>
        </a:p>
      </dgm:t>
    </dgm:pt>
    <dgm:pt modelId="{EC6EAA6A-5F27-40A5-B63C-6EF9C43EE069}" type="sibTrans" cxnId="{999D1EB2-B935-446B-AAC8-614A0EE65266}">
      <dgm:prSet/>
      <dgm:spPr/>
      <dgm:t>
        <a:bodyPr/>
        <a:lstStyle/>
        <a:p>
          <a:endParaRPr lang="en-GB"/>
        </a:p>
      </dgm:t>
    </dgm:pt>
    <dgm:pt modelId="{F6879654-50DC-421E-8998-1D65EFBF9984}">
      <dgm:prSet phldrT="[Text]"/>
      <dgm:spPr>
        <a:xfrm>
          <a:off x="1476034" y="1544534"/>
          <a:ext cx="1339240" cy="496858"/>
        </a:xfrm>
        <a:prstGeom prst="rect">
          <a:avLst/>
        </a:prstGeom>
        <a:noFill/>
        <a:ln>
          <a:noFill/>
        </a:ln>
        <a:effectLst/>
      </dgm:spPr>
      <dgm:t>
        <a:bodyPr/>
        <a:lstStyle/>
        <a:p>
          <a:pPr>
            <a:buNone/>
          </a:pPr>
          <a:r>
            <a:rPr lang="en-GB">
              <a:solidFill>
                <a:sysClr val="windowText" lastClr="000000">
                  <a:hueOff val="0"/>
                  <a:satOff val="0"/>
                  <a:lumOff val="0"/>
                  <a:alphaOff val="0"/>
                </a:sysClr>
              </a:solidFill>
              <a:latin typeface="Aptos" panose="02110004020202020204"/>
              <a:ea typeface="+mn-ea"/>
              <a:cs typeface="+mn-cs"/>
            </a:rPr>
            <a:t>Community and Living Well Together </a:t>
          </a:r>
        </a:p>
      </dgm:t>
    </dgm:pt>
    <dgm:pt modelId="{ADD5C7AA-64B7-408E-97A6-168F7A15D213}" type="parTrans" cxnId="{C07B3E75-4087-4E0E-9843-FE39393D5C9E}">
      <dgm:prSet/>
      <dgm:spPr/>
      <dgm:t>
        <a:bodyPr/>
        <a:lstStyle/>
        <a:p>
          <a:endParaRPr lang="en-GB"/>
        </a:p>
      </dgm:t>
    </dgm:pt>
    <dgm:pt modelId="{3AE739F0-C91A-47E3-8591-0B438A60340C}" type="sibTrans" cxnId="{C07B3E75-4087-4E0E-9843-FE39393D5C9E}">
      <dgm:prSet/>
      <dgm:spPr/>
      <dgm:t>
        <a:bodyPr/>
        <a:lstStyle/>
        <a:p>
          <a:endParaRPr lang="en-GB"/>
        </a:p>
      </dgm:t>
    </dgm:pt>
    <dgm:pt modelId="{07ED7FA0-4C6D-40CC-A0BC-5E177BCBDF81}">
      <dgm:prSet phldrT="[Text]"/>
      <dgm:spPr>
        <a:xfrm>
          <a:off x="2949255" y="1544534"/>
          <a:ext cx="1339240" cy="496858"/>
        </a:xfrm>
        <a:prstGeom prst="rect">
          <a:avLst/>
        </a:prstGeom>
        <a:noFill/>
        <a:ln>
          <a:noFill/>
        </a:ln>
        <a:effectLst/>
      </dgm:spPr>
      <dgm:t>
        <a:bodyPr/>
        <a:lstStyle/>
        <a:p>
          <a:pPr>
            <a:buNone/>
          </a:pPr>
          <a:r>
            <a:rPr lang="en-GB">
              <a:solidFill>
                <a:sysClr val="windowText" lastClr="000000">
                  <a:hueOff val="0"/>
                  <a:satOff val="0"/>
                  <a:lumOff val="0"/>
                  <a:alphaOff val="0"/>
                </a:sysClr>
              </a:solidFill>
              <a:latin typeface="Aptos" panose="02110004020202020204"/>
              <a:ea typeface="+mn-ea"/>
              <a:cs typeface="+mn-cs"/>
            </a:rPr>
            <a:t>Hope and Aspiration</a:t>
          </a:r>
        </a:p>
      </dgm:t>
    </dgm:pt>
    <dgm:pt modelId="{31441218-119F-4412-A798-FF1E1E980E06}" type="parTrans" cxnId="{F70EEE62-E5BB-4334-ABB4-41427FEF2199}">
      <dgm:prSet/>
      <dgm:spPr/>
      <dgm:t>
        <a:bodyPr/>
        <a:lstStyle/>
        <a:p>
          <a:endParaRPr lang="en-GB"/>
        </a:p>
      </dgm:t>
    </dgm:pt>
    <dgm:pt modelId="{D0ACCB8E-47AF-4DC6-B5F6-4D02D6BB312D}" type="sibTrans" cxnId="{F70EEE62-E5BB-4334-ABB4-41427FEF2199}">
      <dgm:prSet/>
      <dgm:spPr/>
      <dgm:t>
        <a:bodyPr/>
        <a:lstStyle/>
        <a:p>
          <a:endParaRPr lang="en-GB"/>
        </a:p>
      </dgm:t>
    </dgm:pt>
    <dgm:pt modelId="{F66EAC64-86BB-4692-825B-5E212FD5E80E}">
      <dgm:prSet phldrT="[Text]"/>
      <dgm:spPr>
        <a:xfrm>
          <a:off x="4422475" y="1544534"/>
          <a:ext cx="1339240" cy="496858"/>
        </a:xfrm>
        <a:prstGeom prst="rect">
          <a:avLst/>
        </a:prstGeom>
        <a:noFill/>
        <a:ln>
          <a:noFill/>
        </a:ln>
        <a:effectLst/>
      </dgm:spPr>
      <dgm:t>
        <a:bodyPr/>
        <a:lstStyle/>
        <a:p>
          <a:pPr>
            <a:buNone/>
          </a:pPr>
          <a:r>
            <a:rPr lang="en-GB">
              <a:solidFill>
                <a:sysClr val="windowText" lastClr="000000">
                  <a:hueOff val="0"/>
                  <a:satOff val="0"/>
                  <a:lumOff val="0"/>
                  <a:alphaOff val="0"/>
                </a:sysClr>
              </a:solidFill>
              <a:latin typeface="Aptos" panose="02110004020202020204"/>
              <a:ea typeface="+mn-ea"/>
              <a:cs typeface="+mn-cs"/>
            </a:rPr>
            <a:t>Wisdom, Knowledge and Skills </a:t>
          </a:r>
        </a:p>
      </dgm:t>
    </dgm:pt>
    <dgm:pt modelId="{7BB3F825-CEBB-4C48-B0E3-8D004164207A}" type="parTrans" cxnId="{F637CCDF-353D-4982-A4BA-59B760CA8F2B}">
      <dgm:prSet/>
      <dgm:spPr/>
      <dgm:t>
        <a:bodyPr/>
        <a:lstStyle/>
        <a:p>
          <a:endParaRPr lang="en-GB"/>
        </a:p>
      </dgm:t>
    </dgm:pt>
    <dgm:pt modelId="{04348E15-B508-47E1-B16D-76A4BA55115C}" type="sibTrans" cxnId="{F637CCDF-353D-4982-A4BA-59B760CA8F2B}">
      <dgm:prSet/>
      <dgm:spPr/>
      <dgm:t>
        <a:bodyPr/>
        <a:lstStyle/>
        <a:p>
          <a:endParaRPr lang="en-GB"/>
        </a:p>
      </dgm:t>
    </dgm:pt>
    <dgm:pt modelId="{AC42F381-2499-46DA-94E2-788604B8400F}" type="pres">
      <dgm:prSet presAssocID="{1E9A0E58-7F4E-4730-ADEE-EDF44C632741}" presName="Name0" presStyleCnt="0">
        <dgm:presLayoutVars>
          <dgm:dir/>
          <dgm:resizeHandles val="exact"/>
        </dgm:presLayoutVars>
      </dgm:prSet>
      <dgm:spPr/>
    </dgm:pt>
    <dgm:pt modelId="{51703F13-0637-40BC-97C6-5F62B7867DE8}" type="pres">
      <dgm:prSet presAssocID="{E9884F59-6E1B-48D8-A0A5-110246E762B0}" presName="compNode" presStyleCnt="0"/>
      <dgm:spPr/>
    </dgm:pt>
    <dgm:pt modelId="{85CFC772-F81A-471F-A14A-F37519A8B8C6}" type="pres">
      <dgm:prSet presAssocID="{E9884F59-6E1B-48D8-A0A5-110246E762B0}" presName="pictRect" presStyleLbl="node1" presStyleIdx="0" presStyleCnt="4"/>
      <dgm:spPr>
        <a:xfrm>
          <a:off x="2814" y="621797"/>
          <a:ext cx="1339240" cy="922736"/>
        </a:xfrm>
        <a:prstGeom prst="roundRect">
          <a:avLst/>
        </a:prstGeom>
        <a:blipFill>
          <a:blip xmlns:r="http://schemas.openxmlformats.org/officeDocument/2006/relationships" r:embed="rId1"/>
          <a:srcRect/>
          <a:stretch>
            <a:fillRect l="-15000" r="-15000"/>
          </a:stretch>
        </a:blipFill>
        <a:ln w="12700" cap="flat" cmpd="sng" algn="ctr">
          <a:solidFill>
            <a:sysClr val="window" lastClr="FFFFFF">
              <a:hueOff val="0"/>
              <a:satOff val="0"/>
              <a:lumOff val="0"/>
              <a:alphaOff val="0"/>
            </a:sysClr>
          </a:solidFill>
          <a:prstDash val="solid"/>
          <a:miter lim="800000"/>
        </a:ln>
        <a:effectLst/>
      </dgm:spPr>
    </dgm:pt>
    <dgm:pt modelId="{07362F36-0657-427C-84A7-1478314F802D}" type="pres">
      <dgm:prSet presAssocID="{E9884F59-6E1B-48D8-A0A5-110246E762B0}" presName="textRect" presStyleLbl="revTx" presStyleIdx="0" presStyleCnt="4">
        <dgm:presLayoutVars>
          <dgm:bulletEnabled val="1"/>
        </dgm:presLayoutVars>
      </dgm:prSet>
      <dgm:spPr/>
    </dgm:pt>
    <dgm:pt modelId="{DC49A063-4392-4C70-8AAD-760AA73CC5C9}" type="pres">
      <dgm:prSet presAssocID="{EC6EAA6A-5F27-40A5-B63C-6EF9C43EE069}" presName="sibTrans" presStyleLbl="sibTrans2D1" presStyleIdx="0" presStyleCnt="0"/>
      <dgm:spPr/>
    </dgm:pt>
    <dgm:pt modelId="{EAB908C5-CB32-462C-A374-2E1CAA938239}" type="pres">
      <dgm:prSet presAssocID="{F6879654-50DC-421E-8998-1D65EFBF9984}" presName="compNode" presStyleCnt="0"/>
      <dgm:spPr/>
    </dgm:pt>
    <dgm:pt modelId="{9ABA9CA6-5123-46A7-B314-8487011D5762}" type="pres">
      <dgm:prSet presAssocID="{F6879654-50DC-421E-8998-1D65EFBF9984}" presName="pictRect" presStyleLbl="node1" presStyleIdx="1" presStyleCnt="4"/>
      <dgm:spPr>
        <a:xfrm>
          <a:off x="1476034" y="621797"/>
          <a:ext cx="1339240" cy="922736"/>
        </a:xfrm>
        <a:prstGeom prst="roundRect">
          <a:avLst/>
        </a:prstGeom>
        <a:blipFill>
          <a:blip xmlns:r="http://schemas.openxmlformats.org/officeDocument/2006/relationships" r:embed="rId2"/>
          <a:srcRect/>
          <a:stretch>
            <a:fillRect t="-12000" b="-12000"/>
          </a:stretch>
        </a:blipFill>
        <a:ln w="12700" cap="flat" cmpd="sng" algn="ctr">
          <a:solidFill>
            <a:sysClr val="window" lastClr="FFFFFF">
              <a:hueOff val="0"/>
              <a:satOff val="0"/>
              <a:lumOff val="0"/>
              <a:alphaOff val="0"/>
            </a:sysClr>
          </a:solidFill>
          <a:prstDash val="solid"/>
          <a:miter lim="800000"/>
        </a:ln>
        <a:effectLst/>
      </dgm:spPr>
    </dgm:pt>
    <dgm:pt modelId="{3D40EC1F-156F-4FC3-8A10-12C088B9488B}" type="pres">
      <dgm:prSet presAssocID="{F6879654-50DC-421E-8998-1D65EFBF9984}" presName="textRect" presStyleLbl="revTx" presStyleIdx="1" presStyleCnt="4">
        <dgm:presLayoutVars>
          <dgm:bulletEnabled val="1"/>
        </dgm:presLayoutVars>
      </dgm:prSet>
      <dgm:spPr/>
    </dgm:pt>
    <dgm:pt modelId="{58D7ED08-B3D5-486C-AB0E-EE1409E11463}" type="pres">
      <dgm:prSet presAssocID="{3AE739F0-C91A-47E3-8591-0B438A60340C}" presName="sibTrans" presStyleLbl="sibTrans2D1" presStyleIdx="0" presStyleCnt="0"/>
      <dgm:spPr/>
    </dgm:pt>
    <dgm:pt modelId="{52E8FEFF-0B02-4706-A2ED-C243182AF90C}" type="pres">
      <dgm:prSet presAssocID="{07ED7FA0-4C6D-40CC-A0BC-5E177BCBDF81}" presName="compNode" presStyleCnt="0"/>
      <dgm:spPr/>
    </dgm:pt>
    <dgm:pt modelId="{1B05FCEA-5201-444C-8B86-E43697E72F2B}" type="pres">
      <dgm:prSet presAssocID="{07ED7FA0-4C6D-40CC-A0BC-5E177BCBDF81}" presName="pictRect" presStyleLbl="node1" presStyleIdx="2" presStyleCnt="4"/>
      <dgm:spPr>
        <a:xfrm>
          <a:off x="2949255" y="621797"/>
          <a:ext cx="1339240" cy="922736"/>
        </a:xfrm>
        <a:prstGeom prst="roundRect">
          <a:avLst/>
        </a:prstGeom>
        <a:blipFill>
          <a:blip xmlns:r="http://schemas.openxmlformats.org/officeDocument/2006/relationships" r:embed="rId3"/>
          <a:srcRect/>
          <a:stretch>
            <a:fillRect t="-9000" b="-9000"/>
          </a:stretch>
        </a:blipFill>
        <a:ln w="12700" cap="flat" cmpd="sng" algn="ctr">
          <a:solidFill>
            <a:sysClr val="window" lastClr="FFFFFF">
              <a:hueOff val="0"/>
              <a:satOff val="0"/>
              <a:lumOff val="0"/>
              <a:alphaOff val="0"/>
            </a:sysClr>
          </a:solidFill>
          <a:prstDash val="solid"/>
          <a:miter lim="800000"/>
        </a:ln>
        <a:effectLst/>
      </dgm:spPr>
    </dgm:pt>
    <dgm:pt modelId="{54210DEF-AA78-4CA4-ABBE-F786E1B32300}" type="pres">
      <dgm:prSet presAssocID="{07ED7FA0-4C6D-40CC-A0BC-5E177BCBDF81}" presName="textRect" presStyleLbl="revTx" presStyleIdx="2" presStyleCnt="4">
        <dgm:presLayoutVars>
          <dgm:bulletEnabled val="1"/>
        </dgm:presLayoutVars>
      </dgm:prSet>
      <dgm:spPr/>
    </dgm:pt>
    <dgm:pt modelId="{62E49420-CC58-4951-BA57-9F3342A4CAFD}" type="pres">
      <dgm:prSet presAssocID="{D0ACCB8E-47AF-4DC6-B5F6-4D02D6BB312D}" presName="sibTrans" presStyleLbl="sibTrans2D1" presStyleIdx="0" presStyleCnt="0"/>
      <dgm:spPr/>
    </dgm:pt>
    <dgm:pt modelId="{9DA8923A-6B1A-4535-BCC1-30DF454686F1}" type="pres">
      <dgm:prSet presAssocID="{F66EAC64-86BB-4692-825B-5E212FD5E80E}" presName="compNode" presStyleCnt="0"/>
      <dgm:spPr/>
    </dgm:pt>
    <dgm:pt modelId="{45566A19-0464-437C-BC1B-A8573CB0BC56}" type="pres">
      <dgm:prSet presAssocID="{F66EAC64-86BB-4692-825B-5E212FD5E80E}" presName="pictRect" presStyleLbl="node1" presStyleIdx="3" presStyleCnt="4"/>
      <dgm:spPr>
        <a:xfrm>
          <a:off x="4422475" y="621797"/>
          <a:ext cx="1339240" cy="922736"/>
        </a:xfrm>
        <a:prstGeom prst="roundRect">
          <a:avLst/>
        </a:prstGeom>
        <a:blipFill>
          <a:blip xmlns:r="http://schemas.openxmlformats.org/officeDocument/2006/relationships" r:embed="rId4"/>
          <a:srcRect/>
          <a:stretch>
            <a:fillRect t="-12000" b="-12000"/>
          </a:stretch>
        </a:blipFill>
        <a:ln w="12700" cap="flat" cmpd="sng" algn="ctr">
          <a:solidFill>
            <a:sysClr val="window" lastClr="FFFFFF">
              <a:hueOff val="0"/>
              <a:satOff val="0"/>
              <a:lumOff val="0"/>
              <a:alphaOff val="0"/>
            </a:sysClr>
          </a:solidFill>
          <a:prstDash val="solid"/>
          <a:miter lim="800000"/>
        </a:ln>
        <a:effectLst/>
      </dgm:spPr>
    </dgm:pt>
    <dgm:pt modelId="{55282C95-31E1-4EFB-91F7-44A8A8F46625}" type="pres">
      <dgm:prSet presAssocID="{F66EAC64-86BB-4692-825B-5E212FD5E80E}" presName="textRect" presStyleLbl="revTx" presStyleIdx="3" presStyleCnt="4">
        <dgm:presLayoutVars>
          <dgm:bulletEnabled val="1"/>
        </dgm:presLayoutVars>
      </dgm:prSet>
      <dgm:spPr/>
    </dgm:pt>
  </dgm:ptLst>
  <dgm:cxnLst>
    <dgm:cxn modelId="{3E0B5A16-DF62-48D2-ADF6-C8E4DF2D2D73}" type="presOf" srcId="{F6879654-50DC-421E-8998-1D65EFBF9984}" destId="{3D40EC1F-156F-4FC3-8A10-12C088B9488B}" srcOrd="0" destOrd="0" presId="urn:microsoft.com/office/officeart/2005/8/layout/pList1"/>
    <dgm:cxn modelId="{099DDF60-13F6-425F-BEFA-B2865F5E6F3D}" type="presOf" srcId="{E9884F59-6E1B-48D8-A0A5-110246E762B0}" destId="{07362F36-0657-427C-84A7-1478314F802D}" srcOrd="0" destOrd="0" presId="urn:microsoft.com/office/officeart/2005/8/layout/pList1"/>
    <dgm:cxn modelId="{F70EEE62-E5BB-4334-ABB4-41427FEF2199}" srcId="{1E9A0E58-7F4E-4730-ADEE-EDF44C632741}" destId="{07ED7FA0-4C6D-40CC-A0BC-5E177BCBDF81}" srcOrd="2" destOrd="0" parTransId="{31441218-119F-4412-A798-FF1E1E980E06}" sibTransId="{D0ACCB8E-47AF-4DC6-B5F6-4D02D6BB312D}"/>
    <dgm:cxn modelId="{7DCE3C48-47A8-4121-BB2F-8F06EF781A5B}" type="presOf" srcId="{F66EAC64-86BB-4692-825B-5E212FD5E80E}" destId="{55282C95-31E1-4EFB-91F7-44A8A8F46625}" srcOrd="0" destOrd="0" presId="urn:microsoft.com/office/officeart/2005/8/layout/pList1"/>
    <dgm:cxn modelId="{087A2955-FDDE-44A6-8349-B106C139E2C4}" type="presOf" srcId="{07ED7FA0-4C6D-40CC-A0BC-5E177BCBDF81}" destId="{54210DEF-AA78-4CA4-ABBE-F786E1B32300}" srcOrd="0" destOrd="0" presId="urn:microsoft.com/office/officeart/2005/8/layout/pList1"/>
    <dgm:cxn modelId="{C07B3E75-4087-4E0E-9843-FE39393D5C9E}" srcId="{1E9A0E58-7F4E-4730-ADEE-EDF44C632741}" destId="{F6879654-50DC-421E-8998-1D65EFBF9984}" srcOrd="1" destOrd="0" parTransId="{ADD5C7AA-64B7-408E-97A6-168F7A15D213}" sibTransId="{3AE739F0-C91A-47E3-8591-0B438A60340C}"/>
    <dgm:cxn modelId="{D47FA97A-9021-495F-BDF0-7587658F3548}" type="presOf" srcId="{1E9A0E58-7F4E-4730-ADEE-EDF44C632741}" destId="{AC42F381-2499-46DA-94E2-788604B8400F}" srcOrd="0" destOrd="0" presId="urn:microsoft.com/office/officeart/2005/8/layout/pList1"/>
    <dgm:cxn modelId="{F1DDBE83-3E4B-4526-874B-0F23F0CECF43}" type="presOf" srcId="{D0ACCB8E-47AF-4DC6-B5F6-4D02D6BB312D}" destId="{62E49420-CC58-4951-BA57-9F3342A4CAFD}" srcOrd="0" destOrd="0" presId="urn:microsoft.com/office/officeart/2005/8/layout/pList1"/>
    <dgm:cxn modelId="{999D1EB2-B935-446B-AAC8-614A0EE65266}" srcId="{1E9A0E58-7F4E-4730-ADEE-EDF44C632741}" destId="{E9884F59-6E1B-48D8-A0A5-110246E762B0}" srcOrd="0" destOrd="0" parTransId="{ECE656C2-32CA-4C41-BB76-5581EDA82D8D}" sibTransId="{EC6EAA6A-5F27-40A5-B63C-6EF9C43EE069}"/>
    <dgm:cxn modelId="{56C579B5-7CF6-4B61-8719-409CF5295547}" type="presOf" srcId="{3AE739F0-C91A-47E3-8591-0B438A60340C}" destId="{58D7ED08-B3D5-486C-AB0E-EE1409E11463}" srcOrd="0" destOrd="0" presId="urn:microsoft.com/office/officeart/2005/8/layout/pList1"/>
    <dgm:cxn modelId="{D5F03CD1-6732-43A7-B8D9-450C11C178B2}" type="presOf" srcId="{EC6EAA6A-5F27-40A5-B63C-6EF9C43EE069}" destId="{DC49A063-4392-4C70-8AAD-760AA73CC5C9}" srcOrd="0" destOrd="0" presId="urn:microsoft.com/office/officeart/2005/8/layout/pList1"/>
    <dgm:cxn modelId="{F637CCDF-353D-4982-A4BA-59B760CA8F2B}" srcId="{1E9A0E58-7F4E-4730-ADEE-EDF44C632741}" destId="{F66EAC64-86BB-4692-825B-5E212FD5E80E}" srcOrd="3" destOrd="0" parTransId="{7BB3F825-CEBB-4C48-B0E3-8D004164207A}" sibTransId="{04348E15-B508-47E1-B16D-76A4BA55115C}"/>
    <dgm:cxn modelId="{6EB1F6D0-9549-46B3-B70F-CB2DE0DFFAFF}" type="presParOf" srcId="{AC42F381-2499-46DA-94E2-788604B8400F}" destId="{51703F13-0637-40BC-97C6-5F62B7867DE8}" srcOrd="0" destOrd="0" presId="urn:microsoft.com/office/officeart/2005/8/layout/pList1"/>
    <dgm:cxn modelId="{0F175515-1E3B-496B-8658-553786487315}" type="presParOf" srcId="{51703F13-0637-40BC-97C6-5F62B7867DE8}" destId="{85CFC772-F81A-471F-A14A-F37519A8B8C6}" srcOrd="0" destOrd="0" presId="urn:microsoft.com/office/officeart/2005/8/layout/pList1"/>
    <dgm:cxn modelId="{60651AE1-BDEB-4A9F-9908-C6ACB4AED8BF}" type="presParOf" srcId="{51703F13-0637-40BC-97C6-5F62B7867DE8}" destId="{07362F36-0657-427C-84A7-1478314F802D}" srcOrd="1" destOrd="0" presId="urn:microsoft.com/office/officeart/2005/8/layout/pList1"/>
    <dgm:cxn modelId="{74B479A9-94BB-4730-B59E-1EAB29EEDF4D}" type="presParOf" srcId="{AC42F381-2499-46DA-94E2-788604B8400F}" destId="{DC49A063-4392-4C70-8AAD-760AA73CC5C9}" srcOrd="1" destOrd="0" presId="urn:microsoft.com/office/officeart/2005/8/layout/pList1"/>
    <dgm:cxn modelId="{94A38636-6B91-4796-A0BF-827EDD20B347}" type="presParOf" srcId="{AC42F381-2499-46DA-94E2-788604B8400F}" destId="{EAB908C5-CB32-462C-A374-2E1CAA938239}" srcOrd="2" destOrd="0" presId="urn:microsoft.com/office/officeart/2005/8/layout/pList1"/>
    <dgm:cxn modelId="{C7EB1B4B-E0D1-4A22-A7DA-2FFC4E1FBDD9}" type="presParOf" srcId="{EAB908C5-CB32-462C-A374-2E1CAA938239}" destId="{9ABA9CA6-5123-46A7-B314-8487011D5762}" srcOrd="0" destOrd="0" presId="urn:microsoft.com/office/officeart/2005/8/layout/pList1"/>
    <dgm:cxn modelId="{2731FFA2-2807-4E47-A902-4E75F157C39C}" type="presParOf" srcId="{EAB908C5-CB32-462C-A374-2E1CAA938239}" destId="{3D40EC1F-156F-4FC3-8A10-12C088B9488B}" srcOrd="1" destOrd="0" presId="urn:microsoft.com/office/officeart/2005/8/layout/pList1"/>
    <dgm:cxn modelId="{1DECEBA2-0B7F-441C-9C4F-9EA959A86393}" type="presParOf" srcId="{AC42F381-2499-46DA-94E2-788604B8400F}" destId="{58D7ED08-B3D5-486C-AB0E-EE1409E11463}" srcOrd="3" destOrd="0" presId="urn:microsoft.com/office/officeart/2005/8/layout/pList1"/>
    <dgm:cxn modelId="{07B278D2-C1F3-467D-A794-03C85C76C85D}" type="presParOf" srcId="{AC42F381-2499-46DA-94E2-788604B8400F}" destId="{52E8FEFF-0B02-4706-A2ED-C243182AF90C}" srcOrd="4" destOrd="0" presId="urn:microsoft.com/office/officeart/2005/8/layout/pList1"/>
    <dgm:cxn modelId="{58F87F68-0DB2-4D9A-AA1D-24AA00AEF0A8}" type="presParOf" srcId="{52E8FEFF-0B02-4706-A2ED-C243182AF90C}" destId="{1B05FCEA-5201-444C-8B86-E43697E72F2B}" srcOrd="0" destOrd="0" presId="urn:microsoft.com/office/officeart/2005/8/layout/pList1"/>
    <dgm:cxn modelId="{40E3C2F8-BC09-446D-9F55-B032E2A5CB28}" type="presParOf" srcId="{52E8FEFF-0B02-4706-A2ED-C243182AF90C}" destId="{54210DEF-AA78-4CA4-ABBE-F786E1B32300}" srcOrd="1" destOrd="0" presId="urn:microsoft.com/office/officeart/2005/8/layout/pList1"/>
    <dgm:cxn modelId="{34BE3901-3C15-4787-8FC9-C073B93DD469}" type="presParOf" srcId="{AC42F381-2499-46DA-94E2-788604B8400F}" destId="{62E49420-CC58-4951-BA57-9F3342A4CAFD}" srcOrd="5" destOrd="0" presId="urn:microsoft.com/office/officeart/2005/8/layout/pList1"/>
    <dgm:cxn modelId="{D5108F47-12A1-4085-BDA4-6422EC503826}" type="presParOf" srcId="{AC42F381-2499-46DA-94E2-788604B8400F}" destId="{9DA8923A-6B1A-4535-BCC1-30DF454686F1}" srcOrd="6" destOrd="0" presId="urn:microsoft.com/office/officeart/2005/8/layout/pList1"/>
    <dgm:cxn modelId="{ACFD4A56-A6DB-4701-88B1-F354A12ECC6C}" type="presParOf" srcId="{9DA8923A-6B1A-4535-BCC1-30DF454686F1}" destId="{45566A19-0464-437C-BC1B-A8573CB0BC56}" srcOrd="0" destOrd="0" presId="urn:microsoft.com/office/officeart/2005/8/layout/pList1"/>
    <dgm:cxn modelId="{FE0D49C1-791D-493B-86BD-BCDA22D8CF5A}" type="presParOf" srcId="{9DA8923A-6B1A-4535-BCC1-30DF454686F1}" destId="{55282C95-31E1-4EFB-91F7-44A8A8F46625}" srcOrd="1" destOrd="0" presId="urn:microsoft.com/office/officeart/2005/8/layout/p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E9A0E58-7F4E-4730-ADEE-EDF44C632741}" type="doc">
      <dgm:prSet loTypeId="urn:microsoft.com/office/officeart/2005/8/layout/pList1" loCatId="picture" qsTypeId="urn:microsoft.com/office/officeart/2005/8/quickstyle/simple1" qsCatId="simple" csTypeId="urn:microsoft.com/office/officeart/2005/8/colors/accent1_2" csCatId="accent1" phldr="1"/>
      <dgm:spPr/>
      <dgm:t>
        <a:bodyPr/>
        <a:lstStyle/>
        <a:p>
          <a:endParaRPr lang="en-GB"/>
        </a:p>
      </dgm:t>
    </dgm:pt>
    <dgm:pt modelId="{E9884F59-6E1B-48D8-A0A5-110246E762B0}">
      <dgm:prSet phldrT="[Text]"/>
      <dgm:spPr>
        <a:xfrm>
          <a:off x="2814" y="1544534"/>
          <a:ext cx="1339240" cy="496858"/>
        </a:xfrm>
        <a:prstGeom prst="rect">
          <a:avLst/>
        </a:prstGeom>
        <a:noFill/>
        <a:ln>
          <a:noFill/>
        </a:ln>
        <a:effectLst/>
      </dgm:spPr>
      <dgm:t>
        <a:bodyPr/>
        <a:lstStyle/>
        <a:p>
          <a:pPr>
            <a:buNone/>
          </a:pPr>
          <a:r>
            <a:rPr lang="en-GB">
              <a:solidFill>
                <a:sysClr val="windowText" lastClr="000000">
                  <a:hueOff val="0"/>
                  <a:satOff val="0"/>
                  <a:lumOff val="0"/>
                  <a:alphaOff val="0"/>
                </a:sysClr>
              </a:solidFill>
              <a:latin typeface="Aptos" panose="02110004020202020204"/>
              <a:ea typeface="+mn-ea"/>
              <a:cs typeface="+mn-cs"/>
            </a:rPr>
            <a:t>Dignity and Respect</a:t>
          </a:r>
        </a:p>
      </dgm:t>
    </dgm:pt>
    <dgm:pt modelId="{ECE656C2-32CA-4C41-BB76-5581EDA82D8D}" type="parTrans" cxnId="{999D1EB2-B935-446B-AAC8-614A0EE65266}">
      <dgm:prSet/>
      <dgm:spPr/>
      <dgm:t>
        <a:bodyPr/>
        <a:lstStyle/>
        <a:p>
          <a:endParaRPr lang="en-GB"/>
        </a:p>
      </dgm:t>
    </dgm:pt>
    <dgm:pt modelId="{EC6EAA6A-5F27-40A5-B63C-6EF9C43EE069}" type="sibTrans" cxnId="{999D1EB2-B935-446B-AAC8-614A0EE65266}">
      <dgm:prSet/>
      <dgm:spPr/>
      <dgm:t>
        <a:bodyPr/>
        <a:lstStyle/>
        <a:p>
          <a:endParaRPr lang="en-GB"/>
        </a:p>
      </dgm:t>
    </dgm:pt>
    <dgm:pt modelId="{F6879654-50DC-421E-8998-1D65EFBF9984}">
      <dgm:prSet phldrT="[Text]"/>
      <dgm:spPr>
        <a:xfrm>
          <a:off x="1476034" y="1544534"/>
          <a:ext cx="1339240" cy="496858"/>
        </a:xfrm>
        <a:prstGeom prst="rect">
          <a:avLst/>
        </a:prstGeom>
        <a:noFill/>
        <a:ln>
          <a:noFill/>
        </a:ln>
        <a:effectLst/>
      </dgm:spPr>
      <dgm:t>
        <a:bodyPr/>
        <a:lstStyle/>
        <a:p>
          <a:pPr>
            <a:buNone/>
          </a:pPr>
          <a:r>
            <a:rPr lang="en-GB">
              <a:solidFill>
                <a:sysClr val="windowText" lastClr="000000">
                  <a:hueOff val="0"/>
                  <a:satOff val="0"/>
                  <a:lumOff val="0"/>
                  <a:alphaOff val="0"/>
                </a:sysClr>
              </a:solidFill>
              <a:latin typeface="Aptos" panose="02110004020202020204"/>
              <a:ea typeface="+mn-ea"/>
              <a:cs typeface="+mn-cs"/>
            </a:rPr>
            <a:t>Community and Living Well Together </a:t>
          </a:r>
        </a:p>
      </dgm:t>
    </dgm:pt>
    <dgm:pt modelId="{ADD5C7AA-64B7-408E-97A6-168F7A15D213}" type="parTrans" cxnId="{C07B3E75-4087-4E0E-9843-FE39393D5C9E}">
      <dgm:prSet/>
      <dgm:spPr/>
      <dgm:t>
        <a:bodyPr/>
        <a:lstStyle/>
        <a:p>
          <a:endParaRPr lang="en-GB"/>
        </a:p>
      </dgm:t>
    </dgm:pt>
    <dgm:pt modelId="{3AE739F0-C91A-47E3-8591-0B438A60340C}" type="sibTrans" cxnId="{C07B3E75-4087-4E0E-9843-FE39393D5C9E}">
      <dgm:prSet/>
      <dgm:spPr/>
      <dgm:t>
        <a:bodyPr/>
        <a:lstStyle/>
        <a:p>
          <a:endParaRPr lang="en-GB"/>
        </a:p>
      </dgm:t>
    </dgm:pt>
    <dgm:pt modelId="{07ED7FA0-4C6D-40CC-A0BC-5E177BCBDF81}">
      <dgm:prSet phldrT="[Text]"/>
      <dgm:spPr>
        <a:xfrm>
          <a:off x="2949255" y="1544534"/>
          <a:ext cx="1339240" cy="496858"/>
        </a:xfrm>
        <a:prstGeom prst="rect">
          <a:avLst/>
        </a:prstGeom>
        <a:noFill/>
        <a:ln>
          <a:noFill/>
        </a:ln>
        <a:effectLst/>
      </dgm:spPr>
      <dgm:t>
        <a:bodyPr/>
        <a:lstStyle/>
        <a:p>
          <a:pPr>
            <a:buNone/>
          </a:pPr>
          <a:r>
            <a:rPr lang="en-GB">
              <a:solidFill>
                <a:sysClr val="windowText" lastClr="000000">
                  <a:hueOff val="0"/>
                  <a:satOff val="0"/>
                  <a:lumOff val="0"/>
                  <a:alphaOff val="0"/>
                </a:sysClr>
              </a:solidFill>
              <a:latin typeface="Aptos" panose="02110004020202020204"/>
              <a:ea typeface="+mn-ea"/>
              <a:cs typeface="+mn-cs"/>
            </a:rPr>
            <a:t>Hope and Aspiration</a:t>
          </a:r>
        </a:p>
      </dgm:t>
    </dgm:pt>
    <dgm:pt modelId="{31441218-119F-4412-A798-FF1E1E980E06}" type="parTrans" cxnId="{F70EEE62-E5BB-4334-ABB4-41427FEF2199}">
      <dgm:prSet/>
      <dgm:spPr/>
      <dgm:t>
        <a:bodyPr/>
        <a:lstStyle/>
        <a:p>
          <a:endParaRPr lang="en-GB"/>
        </a:p>
      </dgm:t>
    </dgm:pt>
    <dgm:pt modelId="{D0ACCB8E-47AF-4DC6-B5F6-4D02D6BB312D}" type="sibTrans" cxnId="{F70EEE62-E5BB-4334-ABB4-41427FEF2199}">
      <dgm:prSet/>
      <dgm:spPr/>
      <dgm:t>
        <a:bodyPr/>
        <a:lstStyle/>
        <a:p>
          <a:endParaRPr lang="en-GB"/>
        </a:p>
      </dgm:t>
    </dgm:pt>
    <dgm:pt modelId="{F66EAC64-86BB-4692-825B-5E212FD5E80E}">
      <dgm:prSet phldrT="[Text]"/>
      <dgm:spPr>
        <a:xfrm>
          <a:off x="4422475" y="1544534"/>
          <a:ext cx="1339240" cy="496858"/>
        </a:xfrm>
        <a:prstGeom prst="rect">
          <a:avLst/>
        </a:prstGeom>
        <a:noFill/>
        <a:ln>
          <a:noFill/>
        </a:ln>
        <a:effectLst/>
      </dgm:spPr>
      <dgm:t>
        <a:bodyPr/>
        <a:lstStyle/>
        <a:p>
          <a:pPr>
            <a:buNone/>
          </a:pPr>
          <a:r>
            <a:rPr lang="en-GB">
              <a:solidFill>
                <a:sysClr val="windowText" lastClr="000000">
                  <a:hueOff val="0"/>
                  <a:satOff val="0"/>
                  <a:lumOff val="0"/>
                  <a:alphaOff val="0"/>
                </a:sysClr>
              </a:solidFill>
              <a:latin typeface="Aptos" panose="02110004020202020204"/>
              <a:ea typeface="+mn-ea"/>
              <a:cs typeface="+mn-cs"/>
            </a:rPr>
            <a:t>Wisdom, Knowledge and Skills </a:t>
          </a:r>
        </a:p>
      </dgm:t>
    </dgm:pt>
    <dgm:pt modelId="{7BB3F825-CEBB-4C48-B0E3-8D004164207A}" type="parTrans" cxnId="{F637CCDF-353D-4982-A4BA-59B760CA8F2B}">
      <dgm:prSet/>
      <dgm:spPr/>
      <dgm:t>
        <a:bodyPr/>
        <a:lstStyle/>
        <a:p>
          <a:endParaRPr lang="en-GB"/>
        </a:p>
      </dgm:t>
    </dgm:pt>
    <dgm:pt modelId="{04348E15-B508-47E1-B16D-76A4BA55115C}" type="sibTrans" cxnId="{F637CCDF-353D-4982-A4BA-59B760CA8F2B}">
      <dgm:prSet/>
      <dgm:spPr/>
      <dgm:t>
        <a:bodyPr/>
        <a:lstStyle/>
        <a:p>
          <a:endParaRPr lang="en-GB"/>
        </a:p>
      </dgm:t>
    </dgm:pt>
    <dgm:pt modelId="{AC42F381-2499-46DA-94E2-788604B8400F}" type="pres">
      <dgm:prSet presAssocID="{1E9A0E58-7F4E-4730-ADEE-EDF44C632741}" presName="Name0" presStyleCnt="0">
        <dgm:presLayoutVars>
          <dgm:dir/>
          <dgm:resizeHandles val="exact"/>
        </dgm:presLayoutVars>
      </dgm:prSet>
      <dgm:spPr/>
    </dgm:pt>
    <dgm:pt modelId="{51703F13-0637-40BC-97C6-5F62B7867DE8}" type="pres">
      <dgm:prSet presAssocID="{E9884F59-6E1B-48D8-A0A5-110246E762B0}" presName="compNode" presStyleCnt="0"/>
      <dgm:spPr/>
    </dgm:pt>
    <dgm:pt modelId="{85CFC772-F81A-471F-A14A-F37519A8B8C6}" type="pres">
      <dgm:prSet presAssocID="{E9884F59-6E1B-48D8-A0A5-110246E762B0}" presName="pictRect" presStyleLbl="node1" presStyleIdx="0" presStyleCnt="4"/>
      <dgm:spPr>
        <a:xfrm>
          <a:off x="2814" y="621797"/>
          <a:ext cx="1339240" cy="922736"/>
        </a:xfrm>
        <a:prstGeom prst="roundRect">
          <a:avLst/>
        </a:prstGeom>
        <a:blipFill>
          <a:blip xmlns:r="http://schemas.openxmlformats.org/officeDocument/2006/relationships" r:embed="rId1"/>
          <a:srcRect/>
          <a:stretch>
            <a:fillRect l="-15000" r="-15000"/>
          </a:stretch>
        </a:blipFill>
        <a:ln w="12700" cap="flat" cmpd="sng" algn="ctr">
          <a:solidFill>
            <a:sysClr val="window" lastClr="FFFFFF">
              <a:hueOff val="0"/>
              <a:satOff val="0"/>
              <a:lumOff val="0"/>
              <a:alphaOff val="0"/>
            </a:sysClr>
          </a:solidFill>
          <a:prstDash val="solid"/>
          <a:miter lim="800000"/>
        </a:ln>
        <a:effectLst/>
      </dgm:spPr>
    </dgm:pt>
    <dgm:pt modelId="{07362F36-0657-427C-84A7-1478314F802D}" type="pres">
      <dgm:prSet presAssocID="{E9884F59-6E1B-48D8-A0A5-110246E762B0}" presName="textRect" presStyleLbl="revTx" presStyleIdx="0" presStyleCnt="4">
        <dgm:presLayoutVars>
          <dgm:bulletEnabled val="1"/>
        </dgm:presLayoutVars>
      </dgm:prSet>
      <dgm:spPr/>
    </dgm:pt>
    <dgm:pt modelId="{DC49A063-4392-4C70-8AAD-760AA73CC5C9}" type="pres">
      <dgm:prSet presAssocID="{EC6EAA6A-5F27-40A5-B63C-6EF9C43EE069}" presName="sibTrans" presStyleLbl="sibTrans2D1" presStyleIdx="0" presStyleCnt="0"/>
      <dgm:spPr/>
    </dgm:pt>
    <dgm:pt modelId="{EAB908C5-CB32-462C-A374-2E1CAA938239}" type="pres">
      <dgm:prSet presAssocID="{F6879654-50DC-421E-8998-1D65EFBF9984}" presName="compNode" presStyleCnt="0"/>
      <dgm:spPr/>
    </dgm:pt>
    <dgm:pt modelId="{9ABA9CA6-5123-46A7-B314-8487011D5762}" type="pres">
      <dgm:prSet presAssocID="{F6879654-50DC-421E-8998-1D65EFBF9984}" presName="pictRect" presStyleLbl="node1" presStyleIdx="1" presStyleCnt="4"/>
      <dgm:spPr>
        <a:xfrm>
          <a:off x="1476034" y="621797"/>
          <a:ext cx="1339240" cy="922736"/>
        </a:xfrm>
        <a:prstGeom prst="roundRect">
          <a:avLst/>
        </a:prstGeom>
        <a:blipFill>
          <a:blip xmlns:r="http://schemas.openxmlformats.org/officeDocument/2006/relationships" r:embed="rId2"/>
          <a:srcRect/>
          <a:stretch>
            <a:fillRect t="-12000" b="-12000"/>
          </a:stretch>
        </a:blipFill>
        <a:ln w="12700" cap="flat" cmpd="sng" algn="ctr">
          <a:solidFill>
            <a:sysClr val="window" lastClr="FFFFFF">
              <a:hueOff val="0"/>
              <a:satOff val="0"/>
              <a:lumOff val="0"/>
              <a:alphaOff val="0"/>
            </a:sysClr>
          </a:solidFill>
          <a:prstDash val="solid"/>
          <a:miter lim="800000"/>
        </a:ln>
        <a:effectLst/>
      </dgm:spPr>
    </dgm:pt>
    <dgm:pt modelId="{3D40EC1F-156F-4FC3-8A10-12C088B9488B}" type="pres">
      <dgm:prSet presAssocID="{F6879654-50DC-421E-8998-1D65EFBF9984}" presName="textRect" presStyleLbl="revTx" presStyleIdx="1" presStyleCnt="4">
        <dgm:presLayoutVars>
          <dgm:bulletEnabled val="1"/>
        </dgm:presLayoutVars>
      </dgm:prSet>
      <dgm:spPr/>
    </dgm:pt>
    <dgm:pt modelId="{58D7ED08-B3D5-486C-AB0E-EE1409E11463}" type="pres">
      <dgm:prSet presAssocID="{3AE739F0-C91A-47E3-8591-0B438A60340C}" presName="sibTrans" presStyleLbl="sibTrans2D1" presStyleIdx="0" presStyleCnt="0"/>
      <dgm:spPr/>
    </dgm:pt>
    <dgm:pt modelId="{52E8FEFF-0B02-4706-A2ED-C243182AF90C}" type="pres">
      <dgm:prSet presAssocID="{07ED7FA0-4C6D-40CC-A0BC-5E177BCBDF81}" presName="compNode" presStyleCnt="0"/>
      <dgm:spPr/>
    </dgm:pt>
    <dgm:pt modelId="{1B05FCEA-5201-444C-8B86-E43697E72F2B}" type="pres">
      <dgm:prSet presAssocID="{07ED7FA0-4C6D-40CC-A0BC-5E177BCBDF81}" presName="pictRect" presStyleLbl="node1" presStyleIdx="2" presStyleCnt="4"/>
      <dgm:spPr>
        <a:xfrm>
          <a:off x="2949255" y="621797"/>
          <a:ext cx="1339240" cy="922736"/>
        </a:xfrm>
        <a:prstGeom prst="roundRect">
          <a:avLst/>
        </a:prstGeom>
        <a:blipFill>
          <a:blip xmlns:r="http://schemas.openxmlformats.org/officeDocument/2006/relationships" r:embed="rId3"/>
          <a:srcRect/>
          <a:stretch>
            <a:fillRect t="-9000" b="-9000"/>
          </a:stretch>
        </a:blipFill>
        <a:ln w="12700" cap="flat" cmpd="sng" algn="ctr">
          <a:solidFill>
            <a:sysClr val="window" lastClr="FFFFFF">
              <a:hueOff val="0"/>
              <a:satOff val="0"/>
              <a:lumOff val="0"/>
              <a:alphaOff val="0"/>
            </a:sysClr>
          </a:solidFill>
          <a:prstDash val="solid"/>
          <a:miter lim="800000"/>
        </a:ln>
        <a:effectLst/>
      </dgm:spPr>
    </dgm:pt>
    <dgm:pt modelId="{54210DEF-AA78-4CA4-ABBE-F786E1B32300}" type="pres">
      <dgm:prSet presAssocID="{07ED7FA0-4C6D-40CC-A0BC-5E177BCBDF81}" presName="textRect" presStyleLbl="revTx" presStyleIdx="2" presStyleCnt="4">
        <dgm:presLayoutVars>
          <dgm:bulletEnabled val="1"/>
        </dgm:presLayoutVars>
      </dgm:prSet>
      <dgm:spPr/>
    </dgm:pt>
    <dgm:pt modelId="{62E49420-CC58-4951-BA57-9F3342A4CAFD}" type="pres">
      <dgm:prSet presAssocID="{D0ACCB8E-47AF-4DC6-B5F6-4D02D6BB312D}" presName="sibTrans" presStyleLbl="sibTrans2D1" presStyleIdx="0" presStyleCnt="0"/>
      <dgm:spPr/>
    </dgm:pt>
    <dgm:pt modelId="{9DA8923A-6B1A-4535-BCC1-30DF454686F1}" type="pres">
      <dgm:prSet presAssocID="{F66EAC64-86BB-4692-825B-5E212FD5E80E}" presName="compNode" presStyleCnt="0"/>
      <dgm:spPr/>
    </dgm:pt>
    <dgm:pt modelId="{45566A19-0464-437C-BC1B-A8573CB0BC56}" type="pres">
      <dgm:prSet presAssocID="{F66EAC64-86BB-4692-825B-5E212FD5E80E}" presName="pictRect" presStyleLbl="node1" presStyleIdx="3" presStyleCnt="4"/>
      <dgm:spPr>
        <a:xfrm>
          <a:off x="4422475" y="621797"/>
          <a:ext cx="1339240" cy="922736"/>
        </a:xfrm>
        <a:prstGeom prst="roundRect">
          <a:avLst/>
        </a:prstGeom>
        <a:blipFill>
          <a:blip xmlns:r="http://schemas.openxmlformats.org/officeDocument/2006/relationships" r:embed="rId4"/>
          <a:srcRect/>
          <a:stretch>
            <a:fillRect t="-12000" b="-12000"/>
          </a:stretch>
        </a:blipFill>
        <a:ln w="12700" cap="flat" cmpd="sng" algn="ctr">
          <a:solidFill>
            <a:sysClr val="window" lastClr="FFFFFF">
              <a:hueOff val="0"/>
              <a:satOff val="0"/>
              <a:lumOff val="0"/>
              <a:alphaOff val="0"/>
            </a:sysClr>
          </a:solidFill>
          <a:prstDash val="solid"/>
          <a:miter lim="800000"/>
        </a:ln>
        <a:effectLst/>
      </dgm:spPr>
    </dgm:pt>
    <dgm:pt modelId="{55282C95-31E1-4EFB-91F7-44A8A8F46625}" type="pres">
      <dgm:prSet presAssocID="{F66EAC64-86BB-4692-825B-5E212FD5E80E}" presName="textRect" presStyleLbl="revTx" presStyleIdx="3" presStyleCnt="4">
        <dgm:presLayoutVars>
          <dgm:bulletEnabled val="1"/>
        </dgm:presLayoutVars>
      </dgm:prSet>
      <dgm:spPr/>
    </dgm:pt>
  </dgm:ptLst>
  <dgm:cxnLst>
    <dgm:cxn modelId="{3E0B5A16-DF62-48D2-ADF6-C8E4DF2D2D73}" type="presOf" srcId="{F6879654-50DC-421E-8998-1D65EFBF9984}" destId="{3D40EC1F-156F-4FC3-8A10-12C088B9488B}" srcOrd="0" destOrd="0" presId="urn:microsoft.com/office/officeart/2005/8/layout/pList1"/>
    <dgm:cxn modelId="{099DDF60-13F6-425F-BEFA-B2865F5E6F3D}" type="presOf" srcId="{E9884F59-6E1B-48D8-A0A5-110246E762B0}" destId="{07362F36-0657-427C-84A7-1478314F802D}" srcOrd="0" destOrd="0" presId="urn:microsoft.com/office/officeart/2005/8/layout/pList1"/>
    <dgm:cxn modelId="{F70EEE62-E5BB-4334-ABB4-41427FEF2199}" srcId="{1E9A0E58-7F4E-4730-ADEE-EDF44C632741}" destId="{07ED7FA0-4C6D-40CC-A0BC-5E177BCBDF81}" srcOrd="2" destOrd="0" parTransId="{31441218-119F-4412-A798-FF1E1E980E06}" sibTransId="{D0ACCB8E-47AF-4DC6-B5F6-4D02D6BB312D}"/>
    <dgm:cxn modelId="{7DCE3C48-47A8-4121-BB2F-8F06EF781A5B}" type="presOf" srcId="{F66EAC64-86BB-4692-825B-5E212FD5E80E}" destId="{55282C95-31E1-4EFB-91F7-44A8A8F46625}" srcOrd="0" destOrd="0" presId="urn:microsoft.com/office/officeart/2005/8/layout/pList1"/>
    <dgm:cxn modelId="{087A2955-FDDE-44A6-8349-B106C139E2C4}" type="presOf" srcId="{07ED7FA0-4C6D-40CC-A0BC-5E177BCBDF81}" destId="{54210DEF-AA78-4CA4-ABBE-F786E1B32300}" srcOrd="0" destOrd="0" presId="urn:microsoft.com/office/officeart/2005/8/layout/pList1"/>
    <dgm:cxn modelId="{C07B3E75-4087-4E0E-9843-FE39393D5C9E}" srcId="{1E9A0E58-7F4E-4730-ADEE-EDF44C632741}" destId="{F6879654-50DC-421E-8998-1D65EFBF9984}" srcOrd="1" destOrd="0" parTransId="{ADD5C7AA-64B7-408E-97A6-168F7A15D213}" sibTransId="{3AE739F0-C91A-47E3-8591-0B438A60340C}"/>
    <dgm:cxn modelId="{D47FA97A-9021-495F-BDF0-7587658F3548}" type="presOf" srcId="{1E9A0E58-7F4E-4730-ADEE-EDF44C632741}" destId="{AC42F381-2499-46DA-94E2-788604B8400F}" srcOrd="0" destOrd="0" presId="urn:microsoft.com/office/officeart/2005/8/layout/pList1"/>
    <dgm:cxn modelId="{F1DDBE83-3E4B-4526-874B-0F23F0CECF43}" type="presOf" srcId="{D0ACCB8E-47AF-4DC6-B5F6-4D02D6BB312D}" destId="{62E49420-CC58-4951-BA57-9F3342A4CAFD}" srcOrd="0" destOrd="0" presId="urn:microsoft.com/office/officeart/2005/8/layout/pList1"/>
    <dgm:cxn modelId="{999D1EB2-B935-446B-AAC8-614A0EE65266}" srcId="{1E9A0E58-7F4E-4730-ADEE-EDF44C632741}" destId="{E9884F59-6E1B-48D8-A0A5-110246E762B0}" srcOrd="0" destOrd="0" parTransId="{ECE656C2-32CA-4C41-BB76-5581EDA82D8D}" sibTransId="{EC6EAA6A-5F27-40A5-B63C-6EF9C43EE069}"/>
    <dgm:cxn modelId="{56C579B5-7CF6-4B61-8719-409CF5295547}" type="presOf" srcId="{3AE739F0-C91A-47E3-8591-0B438A60340C}" destId="{58D7ED08-B3D5-486C-AB0E-EE1409E11463}" srcOrd="0" destOrd="0" presId="urn:microsoft.com/office/officeart/2005/8/layout/pList1"/>
    <dgm:cxn modelId="{D5F03CD1-6732-43A7-B8D9-450C11C178B2}" type="presOf" srcId="{EC6EAA6A-5F27-40A5-B63C-6EF9C43EE069}" destId="{DC49A063-4392-4C70-8AAD-760AA73CC5C9}" srcOrd="0" destOrd="0" presId="urn:microsoft.com/office/officeart/2005/8/layout/pList1"/>
    <dgm:cxn modelId="{F637CCDF-353D-4982-A4BA-59B760CA8F2B}" srcId="{1E9A0E58-7F4E-4730-ADEE-EDF44C632741}" destId="{F66EAC64-86BB-4692-825B-5E212FD5E80E}" srcOrd="3" destOrd="0" parTransId="{7BB3F825-CEBB-4C48-B0E3-8D004164207A}" sibTransId="{04348E15-B508-47E1-B16D-76A4BA55115C}"/>
    <dgm:cxn modelId="{6EB1F6D0-9549-46B3-B70F-CB2DE0DFFAFF}" type="presParOf" srcId="{AC42F381-2499-46DA-94E2-788604B8400F}" destId="{51703F13-0637-40BC-97C6-5F62B7867DE8}" srcOrd="0" destOrd="0" presId="urn:microsoft.com/office/officeart/2005/8/layout/pList1"/>
    <dgm:cxn modelId="{0F175515-1E3B-496B-8658-553786487315}" type="presParOf" srcId="{51703F13-0637-40BC-97C6-5F62B7867DE8}" destId="{85CFC772-F81A-471F-A14A-F37519A8B8C6}" srcOrd="0" destOrd="0" presId="urn:microsoft.com/office/officeart/2005/8/layout/pList1"/>
    <dgm:cxn modelId="{60651AE1-BDEB-4A9F-9908-C6ACB4AED8BF}" type="presParOf" srcId="{51703F13-0637-40BC-97C6-5F62B7867DE8}" destId="{07362F36-0657-427C-84A7-1478314F802D}" srcOrd="1" destOrd="0" presId="urn:microsoft.com/office/officeart/2005/8/layout/pList1"/>
    <dgm:cxn modelId="{74B479A9-94BB-4730-B59E-1EAB29EEDF4D}" type="presParOf" srcId="{AC42F381-2499-46DA-94E2-788604B8400F}" destId="{DC49A063-4392-4C70-8AAD-760AA73CC5C9}" srcOrd="1" destOrd="0" presId="urn:microsoft.com/office/officeart/2005/8/layout/pList1"/>
    <dgm:cxn modelId="{94A38636-6B91-4796-A0BF-827EDD20B347}" type="presParOf" srcId="{AC42F381-2499-46DA-94E2-788604B8400F}" destId="{EAB908C5-CB32-462C-A374-2E1CAA938239}" srcOrd="2" destOrd="0" presId="urn:microsoft.com/office/officeart/2005/8/layout/pList1"/>
    <dgm:cxn modelId="{C7EB1B4B-E0D1-4A22-A7DA-2FFC4E1FBDD9}" type="presParOf" srcId="{EAB908C5-CB32-462C-A374-2E1CAA938239}" destId="{9ABA9CA6-5123-46A7-B314-8487011D5762}" srcOrd="0" destOrd="0" presId="urn:microsoft.com/office/officeart/2005/8/layout/pList1"/>
    <dgm:cxn modelId="{2731FFA2-2807-4E47-A902-4E75F157C39C}" type="presParOf" srcId="{EAB908C5-CB32-462C-A374-2E1CAA938239}" destId="{3D40EC1F-156F-4FC3-8A10-12C088B9488B}" srcOrd="1" destOrd="0" presId="urn:microsoft.com/office/officeart/2005/8/layout/pList1"/>
    <dgm:cxn modelId="{1DECEBA2-0B7F-441C-9C4F-9EA959A86393}" type="presParOf" srcId="{AC42F381-2499-46DA-94E2-788604B8400F}" destId="{58D7ED08-B3D5-486C-AB0E-EE1409E11463}" srcOrd="3" destOrd="0" presId="urn:microsoft.com/office/officeart/2005/8/layout/pList1"/>
    <dgm:cxn modelId="{07B278D2-C1F3-467D-A794-03C85C76C85D}" type="presParOf" srcId="{AC42F381-2499-46DA-94E2-788604B8400F}" destId="{52E8FEFF-0B02-4706-A2ED-C243182AF90C}" srcOrd="4" destOrd="0" presId="urn:microsoft.com/office/officeart/2005/8/layout/pList1"/>
    <dgm:cxn modelId="{58F87F68-0DB2-4D9A-AA1D-24AA00AEF0A8}" type="presParOf" srcId="{52E8FEFF-0B02-4706-A2ED-C243182AF90C}" destId="{1B05FCEA-5201-444C-8B86-E43697E72F2B}" srcOrd="0" destOrd="0" presId="urn:microsoft.com/office/officeart/2005/8/layout/pList1"/>
    <dgm:cxn modelId="{40E3C2F8-BC09-446D-9F55-B032E2A5CB28}" type="presParOf" srcId="{52E8FEFF-0B02-4706-A2ED-C243182AF90C}" destId="{54210DEF-AA78-4CA4-ABBE-F786E1B32300}" srcOrd="1" destOrd="0" presId="urn:microsoft.com/office/officeart/2005/8/layout/pList1"/>
    <dgm:cxn modelId="{34BE3901-3C15-4787-8FC9-C073B93DD469}" type="presParOf" srcId="{AC42F381-2499-46DA-94E2-788604B8400F}" destId="{62E49420-CC58-4951-BA57-9F3342A4CAFD}" srcOrd="5" destOrd="0" presId="urn:microsoft.com/office/officeart/2005/8/layout/pList1"/>
    <dgm:cxn modelId="{D5108F47-12A1-4085-BDA4-6422EC503826}" type="presParOf" srcId="{AC42F381-2499-46DA-94E2-788604B8400F}" destId="{9DA8923A-6B1A-4535-BCC1-30DF454686F1}" srcOrd="6" destOrd="0" presId="urn:microsoft.com/office/officeart/2005/8/layout/pList1"/>
    <dgm:cxn modelId="{ACFD4A56-A6DB-4701-88B1-F354A12ECC6C}" type="presParOf" srcId="{9DA8923A-6B1A-4535-BCC1-30DF454686F1}" destId="{45566A19-0464-437C-BC1B-A8573CB0BC56}" srcOrd="0" destOrd="0" presId="urn:microsoft.com/office/officeart/2005/8/layout/pList1"/>
    <dgm:cxn modelId="{FE0D49C1-791D-493B-86BD-BCDA22D8CF5A}" type="presParOf" srcId="{9DA8923A-6B1A-4535-BCC1-30DF454686F1}" destId="{55282C95-31E1-4EFB-91F7-44A8A8F46625}" srcOrd="1" destOrd="0" presId="urn:microsoft.com/office/officeart/2005/8/layout/p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CFC772-F81A-471F-A14A-F37519A8B8C6}">
      <dsp:nvSpPr>
        <dsp:cNvPr id="0" name=""/>
        <dsp:cNvSpPr/>
      </dsp:nvSpPr>
      <dsp:spPr>
        <a:xfrm>
          <a:off x="2813" y="621875"/>
          <a:ext cx="1339092" cy="922634"/>
        </a:xfrm>
        <a:prstGeom prst="roundRect">
          <a:avLst/>
        </a:prstGeom>
        <a:blipFill>
          <a:blip xmlns:r="http://schemas.openxmlformats.org/officeDocument/2006/relationships" r:embed="rId1"/>
          <a:srcRect/>
          <a:stretch>
            <a:fillRect l="-15000" r="-15000"/>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7362F36-0657-427C-84A7-1478314F802D}">
      <dsp:nvSpPr>
        <dsp:cNvPr id="0" name=""/>
        <dsp:cNvSpPr/>
      </dsp:nvSpPr>
      <dsp:spPr>
        <a:xfrm>
          <a:off x="2813" y="1544510"/>
          <a:ext cx="1339092" cy="4968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0" numCol="1" spcCol="1270" anchor="t"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ptos" panose="02110004020202020204"/>
              <a:ea typeface="+mn-ea"/>
              <a:cs typeface="+mn-cs"/>
            </a:rPr>
            <a:t>Dignity and Respect</a:t>
          </a:r>
        </a:p>
      </dsp:txBody>
      <dsp:txXfrm>
        <a:off x="2813" y="1544510"/>
        <a:ext cx="1339092" cy="496803"/>
      </dsp:txXfrm>
    </dsp:sp>
    <dsp:sp modelId="{9ABA9CA6-5123-46A7-B314-8487011D5762}">
      <dsp:nvSpPr>
        <dsp:cNvPr id="0" name=""/>
        <dsp:cNvSpPr/>
      </dsp:nvSpPr>
      <dsp:spPr>
        <a:xfrm>
          <a:off x="1475872" y="621875"/>
          <a:ext cx="1339092" cy="922634"/>
        </a:xfrm>
        <a:prstGeom prst="roundRect">
          <a:avLst/>
        </a:prstGeom>
        <a:blipFill>
          <a:blip xmlns:r="http://schemas.openxmlformats.org/officeDocument/2006/relationships" r:embed="rId2"/>
          <a:srcRect/>
          <a:stretch>
            <a:fillRect t="-12000" b="-12000"/>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D40EC1F-156F-4FC3-8A10-12C088B9488B}">
      <dsp:nvSpPr>
        <dsp:cNvPr id="0" name=""/>
        <dsp:cNvSpPr/>
      </dsp:nvSpPr>
      <dsp:spPr>
        <a:xfrm>
          <a:off x="1475872" y="1544510"/>
          <a:ext cx="1339092" cy="4968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0" numCol="1" spcCol="1270" anchor="t"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ptos" panose="02110004020202020204"/>
              <a:ea typeface="+mn-ea"/>
              <a:cs typeface="+mn-cs"/>
            </a:rPr>
            <a:t>Community and Living Well Together </a:t>
          </a:r>
        </a:p>
      </dsp:txBody>
      <dsp:txXfrm>
        <a:off x="1475872" y="1544510"/>
        <a:ext cx="1339092" cy="496803"/>
      </dsp:txXfrm>
    </dsp:sp>
    <dsp:sp modelId="{1B05FCEA-5201-444C-8B86-E43697E72F2B}">
      <dsp:nvSpPr>
        <dsp:cNvPr id="0" name=""/>
        <dsp:cNvSpPr/>
      </dsp:nvSpPr>
      <dsp:spPr>
        <a:xfrm>
          <a:off x="2948930" y="621875"/>
          <a:ext cx="1339092" cy="922634"/>
        </a:xfrm>
        <a:prstGeom prst="roundRect">
          <a:avLst/>
        </a:prstGeom>
        <a:blipFill>
          <a:blip xmlns:r="http://schemas.openxmlformats.org/officeDocument/2006/relationships" r:embed="rId3"/>
          <a:srcRect/>
          <a:stretch>
            <a:fillRect t="-9000" b="-9000"/>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4210DEF-AA78-4CA4-ABBE-F786E1B32300}">
      <dsp:nvSpPr>
        <dsp:cNvPr id="0" name=""/>
        <dsp:cNvSpPr/>
      </dsp:nvSpPr>
      <dsp:spPr>
        <a:xfrm>
          <a:off x="2948930" y="1544510"/>
          <a:ext cx="1339092" cy="4968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0" numCol="1" spcCol="1270" anchor="t"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ptos" panose="02110004020202020204"/>
              <a:ea typeface="+mn-ea"/>
              <a:cs typeface="+mn-cs"/>
            </a:rPr>
            <a:t>Hope and Aspiration</a:t>
          </a:r>
        </a:p>
      </dsp:txBody>
      <dsp:txXfrm>
        <a:off x="2948930" y="1544510"/>
        <a:ext cx="1339092" cy="496803"/>
      </dsp:txXfrm>
    </dsp:sp>
    <dsp:sp modelId="{45566A19-0464-437C-BC1B-A8573CB0BC56}">
      <dsp:nvSpPr>
        <dsp:cNvPr id="0" name=""/>
        <dsp:cNvSpPr/>
      </dsp:nvSpPr>
      <dsp:spPr>
        <a:xfrm>
          <a:off x="4421988" y="621875"/>
          <a:ext cx="1339092" cy="922634"/>
        </a:xfrm>
        <a:prstGeom prst="roundRect">
          <a:avLst/>
        </a:prstGeom>
        <a:blipFill>
          <a:blip xmlns:r="http://schemas.openxmlformats.org/officeDocument/2006/relationships" r:embed="rId4"/>
          <a:srcRect/>
          <a:stretch>
            <a:fillRect t="-12000" b="-12000"/>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5282C95-31E1-4EFB-91F7-44A8A8F46625}">
      <dsp:nvSpPr>
        <dsp:cNvPr id="0" name=""/>
        <dsp:cNvSpPr/>
      </dsp:nvSpPr>
      <dsp:spPr>
        <a:xfrm>
          <a:off x="4421988" y="1544510"/>
          <a:ext cx="1339092" cy="4968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0" numCol="1" spcCol="1270" anchor="t"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ptos" panose="02110004020202020204"/>
              <a:ea typeface="+mn-ea"/>
              <a:cs typeface="+mn-cs"/>
            </a:rPr>
            <a:t>Wisdom, Knowledge and Skills </a:t>
          </a:r>
        </a:p>
      </dsp:txBody>
      <dsp:txXfrm>
        <a:off x="4421988" y="1544510"/>
        <a:ext cx="1339092" cy="4968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CFC772-F81A-471F-A14A-F37519A8B8C6}">
      <dsp:nvSpPr>
        <dsp:cNvPr id="0" name=""/>
        <dsp:cNvSpPr/>
      </dsp:nvSpPr>
      <dsp:spPr>
        <a:xfrm>
          <a:off x="2813" y="621875"/>
          <a:ext cx="1339092" cy="922634"/>
        </a:xfrm>
        <a:prstGeom prst="roundRect">
          <a:avLst/>
        </a:prstGeom>
        <a:blipFill>
          <a:blip xmlns:r="http://schemas.openxmlformats.org/officeDocument/2006/relationships" r:embed="rId1"/>
          <a:srcRect/>
          <a:stretch>
            <a:fillRect l="-15000" r="-15000"/>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7362F36-0657-427C-84A7-1478314F802D}">
      <dsp:nvSpPr>
        <dsp:cNvPr id="0" name=""/>
        <dsp:cNvSpPr/>
      </dsp:nvSpPr>
      <dsp:spPr>
        <a:xfrm>
          <a:off x="2813" y="1544510"/>
          <a:ext cx="1339092" cy="4968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0" numCol="1" spcCol="1270" anchor="t"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ptos" panose="02110004020202020204"/>
              <a:ea typeface="+mn-ea"/>
              <a:cs typeface="+mn-cs"/>
            </a:rPr>
            <a:t>Dignity and Respect</a:t>
          </a:r>
        </a:p>
      </dsp:txBody>
      <dsp:txXfrm>
        <a:off x="2813" y="1544510"/>
        <a:ext cx="1339092" cy="496803"/>
      </dsp:txXfrm>
    </dsp:sp>
    <dsp:sp modelId="{9ABA9CA6-5123-46A7-B314-8487011D5762}">
      <dsp:nvSpPr>
        <dsp:cNvPr id="0" name=""/>
        <dsp:cNvSpPr/>
      </dsp:nvSpPr>
      <dsp:spPr>
        <a:xfrm>
          <a:off x="1475872" y="621875"/>
          <a:ext cx="1339092" cy="922634"/>
        </a:xfrm>
        <a:prstGeom prst="roundRect">
          <a:avLst/>
        </a:prstGeom>
        <a:blipFill>
          <a:blip xmlns:r="http://schemas.openxmlformats.org/officeDocument/2006/relationships" r:embed="rId2"/>
          <a:srcRect/>
          <a:stretch>
            <a:fillRect t="-12000" b="-12000"/>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D40EC1F-156F-4FC3-8A10-12C088B9488B}">
      <dsp:nvSpPr>
        <dsp:cNvPr id="0" name=""/>
        <dsp:cNvSpPr/>
      </dsp:nvSpPr>
      <dsp:spPr>
        <a:xfrm>
          <a:off x="1475872" y="1544510"/>
          <a:ext cx="1339092" cy="4968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0" numCol="1" spcCol="1270" anchor="t"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ptos" panose="02110004020202020204"/>
              <a:ea typeface="+mn-ea"/>
              <a:cs typeface="+mn-cs"/>
            </a:rPr>
            <a:t>Community and Living Well Together </a:t>
          </a:r>
        </a:p>
      </dsp:txBody>
      <dsp:txXfrm>
        <a:off x="1475872" y="1544510"/>
        <a:ext cx="1339092" cy="496803"/>
      </dsp:txXfrm>
    </dsp:sp>
    <dsp:sp modelId="{1B05FCEA-5201-444C-8B86-E43697E72F2B}">
      <dsp:nvSpPr>
        <dsp:cNvPr id="0" name=""/>
        <dsp:cNvSpPr/>
      </dsp:nvSpPr>
      <dsp:spPr>
        <a:xfrm>
          <a:off x="2948930" y="621875"/>
          <a:ext cx="1339092" cy="922634"/>
        </a:xfrm>
        <a:prstGeom prst="roundRect">
          <a:avLst/>
        </a:prstGeom>
        <a:blipFill>
          <a:blip xmlns:r="http://schemas.openxmlformats.org/officeDocument/2006/relationships" r:embed="rId3"/>
          <a:srcRect/>
          <a:stretch>
            <a:fillRect t="-9000" b="-9000"/>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4210DEF-AA78-4CA4-ABBE-F786E1B32300}">
      <dsp:nvSpPr>
        <dsp:cNvPr id="0" name=""/>
        <dsp:cNvSpPr/>
      </dsp:nvSpPr>
      <dsp:spPr>
        <a:xfrm>
          <a:off x="2948930" y="1544510"/>
          <a:ext cx="1339092" cy="4968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0" numCol="1" spcCol="1270" anchor="t"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ptos" panose="02110004020202020204"/>
              <a:ea typeface="+mn-ea"/>
              <a:cs typeface="+mn-cs"/>
            </a:rPr>
            <a:t>Hope and Aspiration</a:t>
          </a:r>
        </a:p>
      </dsp:txBody>
      <dsp:txXfrm>
        <a:off x="2948930" y="1544510"/>
        <a:ext cx="1339092" cy="496803"/>
      </dsp:txXfrm>
    </dsp:sp>
    <dsp:sp modelId="{45566A19-0464-437C-BC1B-A8573CB0BC56}">
      <dsp:nvSpPr>
        <dsp:cNvPr id="0" name=""/>
        <dsp:cNvSpPr/>
      </dsp:nvSpPr>
      <dsp:spPr>
        <a:xfrm>
          <a:off x="4421988" y="621875"/>
          <a:ext cx="1339092" cy="922634"/>
        </a:xfrm>
        <a:prstGeom prst="roundRect">
          <a:avLst/>
        </a:prstGeom>
        <a:blipFill>
          <a:blip xmlns:r="http://schemas.openxmlformats.org/officeDocument/2006/relationships" r:embed="rId4"/>
          <a:srcRect/>
          <a:stretch>
            <a:fillRect t="-12000" b="-12000"/>
          </a:stretch>
        </a:blip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5282C95-31E1-4EFB-91F7-44A8A8F46625}">
      <dsp:nvSpPr>
        <dsp:cNvPr id="0" name=""/>
        <dsp:cNvSpPr/>
      </dsp:nvSpPr>
      <dsp:spPr>
        <a:xfrm>
          <a:off x="4421988" y="1544510"/>
          <a:ext cx="1339092" cy="4968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0" numCol="1" spcCol="1270" anchor="t"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Aptos" panose="02110004020202020204"/>
              <a:ea typeface="+mn-ea"/>
              <a:cs typeface="+mn-cs"/>
            </a:rPr>
            <a:t>Wisdom, Knowledge and Skills </a:t>
          </a:r>
        </a:p>
      </dsp:txBody>
      <dsp:txXfrm>
        <a:off x="4421988" y="1544510"/>
        <a:ext cx="1339092" cy="496803"/>
      </dsp:txXfrm>
    </dsp:sp>
  </dsp:spTree>
</dsp:drawing>
</file>

<file path=word/diagrams/layout1.xml><?xml version="1.0" encoding="utf-8"?>
<dgm:layoutDef xmlns:dgm="http://schemas.openxmlformats.org/drawingml/2006/diagram" xmlns:a="http://schemas.openxmlformats.org/drawingml/2006/main" uniqueId="urn:microsoft.com/office/officeart/2005/8/layout/pList1">
  <dgm:title val=""/>
  <dgm:desc val=""/>
  <dgm:catLst>
    <dgm:cat type="list" pri="2000"/>
    <dgm:cat type="picture" pri="2500"/>
    <dgm:cat type="pictureconvert" pri="2500"/>
  </dgm:catLst>
  <dgm:sampData>
    <dgm:dataModel>
      <dgm:ptLst>
        <dgm:pt modelId="0" type="doc"/>
        <dgm:pt modelId="1">
          <dgm:prSet phldr="1"/>
        </dgm:pt>
        <dgm:pt modelId="2">
          <dgm:prSet phldr="1"/>
        </dgm:pt>
        <dgm:pt modelId="3">
          <dgm:prSet phldr="1"/>
        </dgm:pt>
        <dgm:pt modelId="4">
          <dgm:prSet phldr="1"/>
        </dgm:pt>
      </dgm:ptLst>
      <dgm:cxnLst>
        <dgm:cxn modelId="7" srcId="0" destId="1" srcOrd="0" destOrd="0"/>
        <dgm:cxn modelId="8" srcId="0" destId="2" srcOrd="1" destOrd="0"/>
        <dgm:cxn modelId="9" srcId="0" destId="3" srcOrd="2" destOrd="0"/>
        <dgm:cxn modelId="10"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off" val="ctr"/>
          <dgm:param type="vertAlign" val="mid"/>
          <dgm:param type="horzAlign" val="ctr"/>
        </dgm:alg>
      </dgm:if>
      <dgm:else name="Name3">
        <dgm:alg type="snake">
          <dgm:param type="grDir" val="tR"/>
          <dgm:param type="flowDir" val="row"/>
          <dgm:param type="contDir" val="sameDir"/>
          <dgm:param type="off" val="ctr"/>
          <dgm:param type="vertAlign" val="mid"/>
          <dgm:param type="horzAlign"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1"/>
      <dgm:constr type="sp" refType="w" refFor="ch" refForName="compNode" op="equ" fact="0.1"/>
      <dgm:constr type="primFontSz" for="des" ptType="node" op="equ" val="65"/>
    </dgm:constrLst>
    <dgm:ruleLst/>
    <dgm:forEach name="Name4" axis="ch" ptType="node">
      <dgm:layoutNode name="compNode">
        <dgm:alg type="composite">
          <dgm:param type="ar" val="0.943"/>
        </dgm:alg>
        <dgm:shape xmlns:r="http://schemas.openxmlformats.org/officeDocument/2006/relationships" r:blip="">
          <dgm:adjLst/>
        </dgm:shape>
        <dgm:presOf axis="self"/>
        <dgm:constrLst>
          <dgm:constr type="h" refType="w" fact="1.06"/>
          <dgm:constr type="h" for="ch" forName="pictRect" refType="h" fact="0.65"/>
          <dgm:constr type="w" for="ch" forName="pictRect" refType="w"/>
          <dgm:constr type="l" for="ch" forName="pictRect"/>
          <dgm:constr type="t" for="ch" forName="pictRect"/>
          <dgm:constr type="w" for="ch" forName="textRect" refType="w"/>
          <dgm:constr type="h" for="ch" forName="textRect" refType="h" fact="0.35"/>
          <dgm:constr type="l" for="ch" forName="textRect"/>
          <dgm:constr type="t" for="ch" forName="textRect" refType="b" refFor="ch" refForName="pictRect"/>
        </dgm:constrLst>
        <dgm:ruleLst/>
        <dgm:layoutNode name="pictRect">
          <dgm:alg type="sp"/>
          <dgm:shape xmlns:r="http://schemas.openxmlformats.org/officeDocument/2006/relationships" type="roundRect" r:blip="" blipPhldr="1">
            <dgm:adjLst/>
          </dgm:shape>
          <dgm:presOf/>
          <dgm:constrLst/>
          <dgm:ruleLst/>
        </dgm:layoutNode>
        <dgm:layoutNode name="textRect" styleLbl="revTx">
          <dgm:varLst>
            <dgm:bulletEnabled val="1"/>
          </dgm:varLst>
          <dgm:alg type="tx">
            <dgm:param type="txAnchorVert" val="t"/>
          </dgm:alg>
          <dgm:shape xmlns:r="http://schemas.openxmlformats.org/officeDocument/2006/relationships" type="rect" r:blip="">
            <dgm:adjLst/>
          </dgm:shape>
          <dgm:presOf axis="desOrSelf" ptType="node"/>
          <dgm:constrLst>
            <dgm:constr type="bMarg"/>
          </dgm:constrLst>
          <dgm:ruleLst>
            <dgm:rule type="primFontSz" val="5" fact="NaN" max="NaN"/>
          </dgm:ruleLst>
        </dgm:layoutNode>
      </dgm:layoutNode>
      <dgm:forEach name="Name5"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List1">
  <dgm:title val=""/>
  <dgm:desc val=""/>
  <dgm:catLst>
    <dgm:cat type="list" pri="2000"/>
    <dgm:cat type="picture" pri="2500"/>
    <dgm:cat type="pictureconvert" pri="2500"/>
  </dgm:catLst>
  <dgm:sampData>
    <dgm:dataModel>
      <dgm:ptLst>
        <dgm:pt modelId="0" type="doc"/>
        <dgm:pt modelId="1">
          <dgm:prSet phldr="1"/>
        </dgm:pt>
        <dgm:pt modelId="2">
          <dgm:prSet phldr="1"/>
        </dgm:pt>
        <dgm:pt modelId="3">
          <dgm:prSet phldr="1"/>
        </dgm:pt>
        <dgm:pt modelId="4">
          <dgm:prSet phldr="1"/>
        </dgm:pt>
      </dgm:ptLst>
      <dgm:cxnLst>
        <dgm:cxn modelId="7" srcId="0" destId="1" srcOrd="0" destOrd="0"/>
        <dgm:cxn modelId="8" srcId="0" destId="2" srcOrd="1" destOrd="0"/>
        <dgm:cxn modelId="9" srcId="0" destId="3" srcOrd="2" destOrd="0"/>
        <dgm:cxn modelId="10"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off" val="ctr"/>
          <dgm:param type="vertAlign" val="mid"/>
          <dgm:param type="horzAlign" val="ctr"/>
        </dgm:alg>
      </dgm:if>
      <dgm:else name="Name3">
        <dgm:alg type="snake">
          <dgm:param type="grDir" val="tR"/>
          <dgm:param type="flowDir" val="row"/>
          <dgm:param type="contDir" val="sameDir"/>
          <dgm:param type="off" val="ctr"/>
          <dgm:param type="vertAlign" val="mid"/>
          <dgm:param type="horzAlign"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1"/>
      <dgm:constr type="sp" refType="w" refFor="ch" refForName="compNode" op="equ" fact="0.1"/>
      <dgm:constr type="primFontSz" for="des" ptType="node" op="equ" val="65"/>
    </dgm:constrLst>
    <dgm:ruleLst/>
    <dgm:forEach name="Name4" axis="ch" ptType="node">
      <dgm:layoutNode name="compNode">
        <dgm:alg type="composite">
          <dgm:param type="ar" val="0.943"/>
        </dgm:alg>
        <dgm:shape xmlns:r="http://schemas.openxmlformats.org/officeDocument/2006/relationships" r:blip="">
          <dgm:adjLst/>
        </dgm:shape>
        <dgm:presOf axis="self"/>
        <dgm:constrLst>
          <dgm:constr type="h" refType="w" fact="1.06"/>
          <dgm:constr type="h" for="ch" forName="pictRect" refType="h" fact="0.65"/>
          <dgm:constr type="w" for="ch" forName="pictRect" refType="w"/>
          <dgm:constr type="l" for="ch" forName="pictRect"/>
          <dgm:constr type="t" for="ch" forName="pictRect"/>
          <dgm:constr type="w" for="ch" forName="textRect" refType="w"/>
          <dgm:constr type="h" for="ch" forName="textRect" refType="h" fact="0.35"/>
          <dgm:constr type="l" for="ch" forName="textRect"/>
          <dgm:constr type="t" for="ch" forName="textRect" refType="b" refFor="ch" refForName="pictRect"/>
        </dgm:constrLst>
        <dgm:ruleLst/>
        <dgm:layoutNode name="pictRect">
          <dgm:alg type="sp"/>
          <dgm:shape xmlns:r="http://schemas.openxmlformats.org/officeDocument/2006/relationships" type="roundRect" r:blip="" blipPhldr="1">
            <dgm:adjLst/>
          </dgm:shape>
          <dgm:presOf/>
          <dgm:constrLst/>
          <dgm:ruleLst/>
        </dgm:layoutNode>
        <dgm:layoutNode name="textRect" styleLbl="revTx">
          <dgm:varLst>
            <dgm:bulletEnabled val="1"/>
          </dgm:varLst>
          <dgm:alg type="tx">
            <dgm:param type="txAnchorVert" val="t"/>
          </dgm:alg>
          <dgm:shape xmlns:r="http://schemas.openxmlformats.org/officeDocument/2006/relationships" type="rect" r:blip="">
            <dgm:adjLst/>
          </dgm:shape>
          <dgm:presOf axis="desOrSelf" ptType="node"/>
          <dgm:constrLst>
            <dgm:constr type="bMarg"/>
          </dgm:constrLst>
          <dgm:ruleLst>
            <dgm:rule type="primFontSz" val="5" fact="NaN" max="NaN"/>
          </dgm:ruleLst>
        </dgm:layoutNode>
      </dgm:layoutNode>
      <dgm:forEach name="Name5"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Metadata/LabelInfo.xml><?xml version="1.0" encoding="utf-8"?>
<clbl:labelList xmlns:clbl="http://schemas.microsoft.com/office/2020/mipLabelMetadata">
  <clbl:label id="{defa4170-0d19-0005-0004-bc88714345d2}" enabled="1" method="Standard" siteId="{ddf3668b-dc07-4a17-bc66-4bf1c66b5866}"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1634</Words>
  <Characters>9319</Characters>
  <Application>Microsoft Office Word</Application>
  <DocSecurity>0</DocSecurity>
  <Lines>77</Lines>
  <Paragraphs>21</Paragraphs>
  <ScaleCrop>false</ScaleCrop>
  <Company/>
  <LinksUpToDate>false</LinksUpToDate>
  <CharactersWithSpaces>10932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Vicki Shelley</cp:lastModifiedBy>
  <cp:revision>40</cp:revision>
  <cp:lastPrinted>2025-10-10T18:45:00Z</cp:lastPrinted>
  <dcterms:created xsi:type="dcterms:W3CDTF">2026-04-28T06:59:00Z</dcterms:created>
  <dcterms:modified xsi:type="dcterms:W3CDTF">2026-08-13T12:43:00Z</dcterms:modified>
</cp:coreProperties>
</file>